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F4C0" w14:textId="10509BD7" w:rsidR="002D70A4" w:rsidRPr="0067463B" w:rsidRDefault="002D70A4" w:rsidP="002D70A4">
      <w:pPr>
        <w:pStyle w:val="En-tte"/>
        <w:jc w:val="center"/>
        <w:outlineLvl w:val="0"/>
        <w:rPr>
          <w:rFonts w:ascii="Comic Sans MS" w:hAnsi="Comic Sans MS"/>
          <w:sz w:val="16"/>
          <w:szCs w:val="16"/>
        </w:rPr>
      </w:pPr>
      <w:r w:rsidRPr="00273FB4">
        <w:rPr>
          <w:noProof/>
        </w:rPr>
        <w:drawing>
          <wp:inline distT="0" distB="0" distL="0" distR="0" wp14:anchorId="7F7731F6" wp14:editId="1AC4A6AD">
            <wp:extent cx="977900" cy="1041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7900" cy="1041400"/>
                    </a:xfrm>
                    <a:prstGeom prst="rect">
                      <a:avLst/>
                    </a:prstGeom>
                  </pic:spPr>
                </pic:pic>
              </a:graphicData>
            </a:graphic>
          </wp:inline>
        </w:drawing>
      </w:r>
    </w:p>
    <w:p w14:paraId="4947D34D" w14:textId="77777777" w:rsidR="0005668D" w:rsidRDefault="0005668D" w:rsidP="002071B7">
      <w:pPr>
        <w:pStyle w:val="En-tte"/>
        <w:jc w:val="center"/>
        <w:outlineLvl w:val="0"/>
        <w:rPr>
          <w:rFonts w:ascii="Comic Sans MS" w:hAnsi="Comic Sans MS"/>
          <w:sz w:val="16"/>
          <w:szCs w:val="16"/>
        </w:rPr>
      </w:pPr>
    </w:p>
    <w:p w14:paraId="0D0874B5" w14:textId="77777777" w:rsidR="0005668D" w:rsidRDefault="0005668D" w:rsidP="002071B7">
      <w:pPr>
        <w:pStyle w:val="En-tte"/>
        <w:jc w:val="center"/>
        <w:outlineLvl w:val="0"/>
        <w:rPr>
          <w:rFonts w:ascii="Comic Sans MS" w:hAnsi="Comic Sans MS"/>
          <w:sz w:val="16"/>
          <w:szCs w:val="16"/>
        </w:rPr>
      </w:pPr>
    </w:p>
    <w:p w14:paraId="701A734D" w14:textId="6381FE5F" w:rsidR="00995152" w:rsidRPr="0067463B" w:rsidRDefault="00995152" w:rsidP="002071B7">
      <w:pPr>
        <w:pStyle w:val="En-tte"/>
        <w:jc w:val="center"/>
        <w:outlineLvl w:val="0"/>
        <w:rPr>
          <w:rFonts w:ascii="Comic Sans MS" w:hAnsi="Comic Sans MS"/>
          <w:sz w:val="16"/>
          <w:szCs w:val="16"/>
        </w:rPr>
      </w:pPr>
      <w:r w:rsidRPr="0067463B">
        <w:rPr>
          <w:rFonts w:ascii="Comic Sans MS" w:hAnsi="Comic Sans MS"/>
          <w:sz w:val="16"/>
          <w:szCs w:val="16"/>
        </w:rPr>
        <w:t>SOCIETE DES REGATES DE LA TURBALE</w:t>
      </w:r>
      <w:r w:rsidR="002D70A4">
        <w:rPr>
          <w:rFonts w:ascii="Comic Sans MS" w:hAnsi="Comic Sans MS"/>
          <w:sz w:val="16"/>
          <w:szCs w:val="16"/>
        </w:rPr>
        <w:t xml:space="preserve"> (SRT)</w:t>
      </w:r>
    </w:p>
    <w:p w14:paraId="41C634A1" w14:textId="09DF61B5" w:rsidR="00995152" w:rsidRDefault="00995152" w:rsidP="002071B7">
      <w:pPr>
        <w:pStyle w:val="En-tte"/>
        <w:jc w:val="center"/>
        <w:outlineLvl w:val="0"/>
        <w:rPr>
          <w:rFonts w:ascii="Comic Sans MS" w:hAnsi="Comic Sans MS"/>
          <w:sz w:val="16"/>
          <w:szCs w:val="16"/>
        </w:rPr>
      </w:pPr>
      <w:r w:rsidRPr="0067463B">
        <w:rPr>
          <w:rFonts w:ascii="Comic Sans MS" w:hAnsi="Comic Sans MS"/>
          <w:sz w:val="16"/>
          <w:szCs w:val="16"/>
        </w:rPr>
        <w:t>ASSOCIATION REGIE PAR LA LOI DU 1ier JUILLET 1901</w:t>
      </w:r>
    </w:p>
    <w:p w14:paraId="59B40729" w14:textId="4F154173" w:rsidR="002D70A4" w:rsidRDefault="00D12011" w:rsidP="002071B7">
      <w:pPr>
        <w:pStyle w:val="En-tte"/>
        <w:jc w:val="center"/>
        <w:outlineLvl w:val="0"/>
        <w:rPr>
          <w:rFonts w:ascii="Comic Sans MS" w:hAnsi="Comic Sans MS"/>
          <w:sz w:val="16"/>
          <w:szCs w:val="16"/>
        </w:rPr>
      </w:pPr>
      <w:r>
        <w:rPr>
          <w:rFonts w:ascii="Comic Sans MS" w:hAnsi="Comic Sans MS"/>
          <w:sz w:val="16"/>
          <w:szCs w:val="16"/>
        </w:rPr>
        <w:t xml:space="preserve">Capitainerie </w:t>
      </w:r>
      <w:r w:rsidR="002D70A4">
        <w:rPr>
          <w:rFonts w:ascii="Comic Sans MS" w:hAnsi="Comic Sans MS"/>
          <w:sz w:val="16"/>
          <w:szCs w:val="16"/>
        </w:rPr>
        <w:t>Quai Sevine Bustamente 44420 LA TURBALLE</w:t>
      </w:r>
    </w:p>
    <w:p w14:paraId="6BDDCE71" w14:textId="341721FF" w:rsidR="00BD5BAA" w:rsidRDefault="002D70A4" w:rsidP="00995152">
      <w:pPr>
        <w:pStyle w:val="En-tte"/>
        <w:jc w:val="center"/>
        <w:rPr>
          <w:rFonts w:ascii="Comic Sans MS" w:hAnsi="Comic Sans MS"/>
          <w:sz w:val="16"/>
          <w:szCs w:val="16"/>
        </w:rPr>
      </w:pPr>
      <w:r>
        <w:rPr>
          <w:rFonts w:ascii="Comic Sans MS" w:hAnsi="Comic Sans MS"/>
          <w:sz w:val="16"/>
          <w:szCs w:val="16"/>
        </w:rPr>
        <w:t>RNA W443011373</w:t>
      </w:r>
    </w:p>
    <w:p w14:paraId="768004F7" w14:textId="75373E30" w:rsidR="002D70A4" w:rsidRDefault="002D70A4" w:rsidP="00995152">
      <w:pPr>
        <w:pStyle w:val="En-tte"/>
        <w:jc w:val="center"/>
        <w:rPr>
          <w:rFonts w:ascii="Comic Sans MS" w:hAnsi="Comic Sans MS"/>
          <w:sz w:val="16"/>
          <w:szCs w:val="16"/>
        </w:rPr>
      </w:pPr>
    </w:p>
    <w:p w14:paraId="7BEE009F" w14:textId="661DF000" w:rsidR="009C545E" w:rsidRPr="0067463B" w:rsidRDefault="009C545E" w:rsidP="00995152">
      <w:pPr>
        <w:pStyle w:val="En-tte"/>
        <w:jc w:val="center"/>
        <w:rPr>
          <w:rFonts w:ascii="Comic Sans MS" w:hAnsi="Comic Sans MS"/>
          <w:sz w:val="16"/>
          <w:szCs w:val="16"/>
        </w:rPr>
      </w:pPr>
    </w:p>
    <w:p w14:paraId="3745A99B" w14:textId="77777777" w:rsidR="00EC0126" w:rsidRPr="009C545E" w:rsidRDefault="00995152" w:rsidP="002071B7">
      <w:pPr>
        <w:pStyle w:val="En-tte"/>
        <w:jc w:val="center"/>
        <w:outlineLvl w:val="0"/>
        <w:rPr>
          <w:rFonts w:ascii="Comic Sans MS" w:hAnsi="Comic Sans MS"/>
          <w:sz w:val="32"/>
          <w:szCs w:val="32"/>
        </w:rPr>
      </w:pPr>
      <w:r w:rsidRPr="009C545E">
        <w:rPr>
          <w:rFonts w:ascii="Comic Sans MS" w:hAnsi="Comic Sans MS"/>
          <w:sz w:val="32"/>
          <w:szCs w:val="32"/>
        </w:rPr>
        <w:t>STATUTS</w:t>
      </w:r>
    </w:p>
    <w:p w14:paraId="3B4387FF" w14:textId="00AE27B3" w:rsidR="00BD5BAA" w:rsidRDefault="00BD5BAA" w:rsidP="00D47730">
      <w:pPr>
        <w:jc w:val="both"/>
        <w:rPr>
          <w:rFonts w:ascii="Verdana" w:hAnsi="Verdana"/>
          <w:b/>
          <w:sz w:val="16"/>
          <w:szCs w:val="16"/>
          <w:u w:val="single"/>
        </w:rPr>
      </w:pPr>
    </w:p>
    <w:p w14:paraId="3435AA89" w14:textId="09DC1F91" w:rsidR="009C545E" w:rsidRDefault="009C545E" w:rsidP="00D47730">
      <w:pPr>
        <w:jc w:val="both"/>
        <w:rPr>
          <w:rFonts w:ascii="Verdana" w:hAnsi="Verdana"/>
          <w:b/>
          <w:sz w:val="16"/>
          <w:szCs w:val="16"/>
          <w:u w:val="single"/>
        </w:rPr>
      </w:pPr>
    </w:p>
    <w:p w14:paraId="5CB3BBD4" w14:textId="76399468" w:rsidR="009C545E" w:rsidRDefault="009C545E" w:rsidP="00D47730">
      <w:pPr>
        <w:jc w:val="both"/>
        <w:rPr>
          <w:rFonts w:ascii="Verdana" w:hAnsi="Verdana"/>
          <w:b/>
          <w:sz w:val="16"/>
          <w:szCs w:val="16"/>
          <w:u w:val="single"/>
        </w:rPr>
      </w:pPr>
    </w:p>
    <w:p w14:paraId="19FF60F4" w14:textId="77777777" w:rsidR="009C545E" w:rsidRDefault="009C545E" w:rsidP="00D47730">
      <w:pPr>
        <w:jc w:val="both"/>
        <w:rPr>
          <w:rFonts w:ascii="Verdana" w:hAnsi="Verdana"/>
          <w:b/>
          <w:sz w:val="16"/>
          <w:szCs w:val="16"/>
          <w:u w:val="single"/>
        </w:rPr>
      </w:pPr>
    </w:p>
    <w:p w14:paraId="28C516D5" w14:textId="77777777" w:rsidR="00B01C26" w:rsidRPr="00BE1BFE" w:rsidRDefault="00995152" w:rsidP="002071B7">
      <w:pPr>
        <w:jc w:val="both"/>
        <w:outlineLvl w:val="0"/>
        <w:rPr>
          <w:rFonts w:ascii="Verdana" w:hAnsi="Verdana"/>
          <w:b/>
          <w:sz w:val="16"/>
          <w:szCs w:val="16"/>
          <w:u w:val="single"/>
        </w:rPr>
      </w:pPr>
      <w:r w:rsidRPr="00BE1BFE">
        <w:rPr>
          <w:rFonts w:ascii="Verdana" w:hAnsi="Verdana"/>
          <w:b/>
          <w:sz w:val="16"/>
          <w:szCs w:val="16"/>
          <w:u w:val="single"/>
        </w:rPr>
        <w:t>I)</w:t>
      </w:r>
      <w:r w:rsidR="00EC0126" w:rsidRPr="00BE1BFE">
        <w:rPr>
          <w:rFonts w:ascii="Verdana" w:hAnsi="Verdana"/>
          <w:b/>
          <w:sz w:val="16"/>
          <w:szCs w:val="16"/>
          <w:u w:val="single"/>
        </w:rPr>
        <w:t xml:space="preserve"> OBJET ET COMPOSITION DE L'ASSOCIATION</w:t>
      </w:r>
    </w:p>
    <w:p w14:paraId="2C09B103" w14:textId="77777777" w:rsidR="00EC0126" w:rsidRPr="0067463B" w:rsidRDefault="00EC0126" w:rsidP="00D47730">
      <w:pPr>
        <w:jc w:val="both"/>
        <w:rPr>
          <w:rFonts w:ascii="Verdana" w:hAnsi="Verdana"/>
          <w:sz w:val="16"/>
          <w:szCs w:val="16"/>
        </w:rPr>
      </w:pPr>
    </w:p>
    <w:p w14:paraId="0AD88C72" w14:textId="77777777" w:rsidR="001525DF" w:rsidRPr="0067463B" w:rsidRDefault="00EC0126" w:rsidP="002071B7">
      <w:pPr>
        <w:jc w:val="both"/>
        <w:outlineLvl w:val="0"/>
        <w:rPr>
          <w:rFonts w:ascii="Comic Sans MS" w:eastAsia="Comic Sans MS" w:hAnsi="Comic Sans MS" w:cs="Comic Sans MS"/>
          <w:b/>
          <w:bCs/>
          <w:smallCaps/>
          <w:color w:val="000000"/>
          <w:w w:val="98"/>
          <w:sz w:val="16"/>
          <w:szCs w:val="16"/>
          <w:u w:val="single"/>
        </w:rPr>
      </w:pPr>
      <w:r w:rsidRPr="0067463B">
        <w:rPr>
          <w:rFonts w:ascii="Comic Sans MS" w:eastAsia="Comic Sans MS" w:hAnsi="Comic Sans MS" w:cs="Comic Sans MS"/>
          <w:b/>
          <w:bCs/>
          <w:smallCaps/>
          <w:color w:val="000000"/>
          <w:w w:val="98"/>
          <w:sz w:val="16"/>
          <w:szCs w:val="16"/>
          <w:u w:val="single"/>
        </w:rPr>
        <w:t>ARTICLE 1 : IDENTIFICATION</w:t>
      </w:r>
    </w:p>
    <w:p w14:paraId="3090A86A" w14:textId="77777777" w:rsidR="006F084E" w:rsidRPr="0067463B" w:rsidRDefault="006F084E" w:rsidP="00995152">
      <w:pPr>
        <w:jc w:val="both"/>
        <w:rPr>
          <w:rFonts w:ascii="Calibri" w:eastAsiaTheme="minorHAnsi" w:hAnsi="Calibri" w:cs="Calibri"/>
          <w:iCs/>
          <w:sz w:val="16"/>
          <w:szCs w:val="16"/>
          <w:lang w:eastAsia="en-US"/>
        </w:rPr>
      </w:pPr>
      <w:r w:rsidRPr="0067463B">
        <w:rPr>
          <w:rFonts w:ascii="Calibri" w:eastAsiaTheme="minorHAnsi" w:hAnsi="Calibri" w:cs="Calibri"/>
          <w:iCs/>
          <w:sz w:val="16"/>
          <w:szCs w:val="16"/>
          <w:lang w:eastAsia="en-US"/>
        </w:rPr>
        <w:t>L'association SRT (Société des rég</w:t>
      </w:r>
      <w:r w:rsidR="00BA7B53" w:rsidRPr="0067463B">
        <w:rPr>
          <w:rFonts w:ascii="Calibri" w:eastAsiaTheme="minorHAnsi" w:hAnsi="Calibri" w:cs="Calibri"/>
          <w:iCs/>
          <w:sz w:val="16"/>
          <w:szCs w:val="16"/>
          <w:lang w:eastAsia="en-US"/>
        </w:rPr>
        <w:t>a</w:t>
      </w:r>
      <w:r w:rsidRPr="0067463B">
        <w:rPr>
          <w:rFonts w:ascii="Calibri" w:eastAsiaTheme="minorHAnsi" w:hAnsi="Calibri" w:cs="Calibri"/>
          <w:iCs/>
          <w:sz w:val="16"/>
          <w:szCs w:val="16"/>
          <w:lang w:eastAsia="en-US"/>
        </w:rPr>
        <w:t>tes de la Turballe) fondée le 25 Septembre 1998 est</w:t>
      </w:r>
      <w:r w:rsidR="00BA7B53" w:rsidRPr="0067463B">
        <w:rPr>
          <w:rFonts w:ascii="Calibri" w:eastAsiaTheme="minorHAnsi" w:hAnsi="Calibri" w:cs="Calibri"/>
          <w:iCs/>
          <w:sz w:val="16"/>
          <w:szCs w:val="16"/>
          <w:lang w:eastAsia="en-US"/>
        </w:rPr>
        <w:t xml:space="preserve"> régie par la Loi du 1ier Juillet 1901 avec les arrêtés ministériels des 8 Août 1949, 25 Février 1952 et 5 Mai 1954</w:t>
      </w:r>
    </w:p>
    <w:p w14:paraId="3899AA6C" w14:textId="69F7F857" w:rsidR="001525DF" w:rsidRDefault="00BA7B53" w:rsidP="00995152">
      <w:pPr>
        <w:jc w:val="both"/>
        <w:rPr>
          <w:rFonts w:ascii="Calibri" w:eastAsiaTheme="minorHAnsi" w:hAnsi="Calibri" w:cs="Calibri"/>
          <w:iCs/>
          <w:sz w:val="16"/>
          <w:szCs w:val="16"/>
          <w:lang w:eastAsia="en-US"/>
        </w:rPr>
      </w:pPr>
      <w:r w:rsidRPr="0067463B">
        <w:rPr>
          <w:rFonts w:ascii="Calibri" w:eastAsiaTheme="minorHAnsi" w:hAnsi="Calibri" w:cs="Calibri"/>
          <w:iCs/>
          <w:sz w:val="16"/>
          <w:szCs w:val="16"/>
          <w:lang w:eastAsia="en-US"/>
        </w:rPr>
        <w:t>Elle est déclarée à la préfecture de SAINT NAZAIRE le 21 Octobre 1998 s</w:t>
      </w:r>
      <w:r w:rsidR="006330C5">
        <w:rPr>
          <w:rFonts w:ascii="Calibri" w:eastAsiaTheme="minorHAnsi" w:hAnsi="Calibri" w:cs="Calibri"/>
          <w:iCs/>
          <w:sz w:val="16"/>
          <w:szCs w:val="16"/>
          <w:lang w:eastAsia="en-US"/>
        </w:rPr>
        <w:t>ous le N° 044 301</w:t>
      </w:r>
      <w:r w:rsidRPr="0067463B">
        <w:rPr>
          <w:rFonts w:ascii="Calibri" w:eastAsiaTheme="minorHAnsi" w:hAnsi="Calibri" w:cs="Calibri"/>
          <w:iCs/>
          <w:sz w:val="16"/>
          <w:szCs w:val="16"/>
          <w:lang w:eastAsia="en-US"/>
        </w:rPr>
        <w:t>0066</w:t>
      </w:r>
      <w:r w:rsidR="002D70A4">
        <w:rPr>
          <w:rFonts w:ascii="Calibri" w:eastAsiaTheme="minorHAnsi" w:hAnsi="Calibri" w:cs="Calibri"/>
          <w:iCs/>
          <w:sz w:val="16"/>
          <w:szCs w:val="16"/>
          <w:lang w:eastAsia="en-US"/>
        </w:rPr>
        <w:t xml:space="preserve"> devenu RNA W443011373</w:t>
      </w:r>
    </w:p>
    <w:p w14:paraId="7A2BC8BF" w14:textId="77777777" w:rsidR="00BD5BAA" w:rsidRPr="0067463B" w:rsidRDefault="00BD5BAA" w:rsidP="00995152">
      <w:pPr>
        <w:jc w:val="both"/>
        <w:rPr>
          <w:rFonts w:ascii="Calibri" w:eastAsiaTheme="minorHAnsi" w:hAnsi="Calibri" w:cs="Calibri"/>
          <w:iCs/>
          <w:sz w:val="16"/>
          <w:szCs w:val="16"/>
          <w:lang w:eastAsia="en-US"/>
        </w:rPr>
      </w:pPr>
    </w:p>
    <w:p w14:paraId="7CC14D94" w14:textId="77777777" w:rsidR="00BA7B53" w:rsidRPr="0067463B" w:rsidRDefault="001525DF" w:rsidP="002071B7">
      <w:pPr>
        <w:jc w:val="both"/>
        <w:outlineLvl w:val="0"/>
        <w:rPr>
          <w:rFonts w:ascii="Comic Sans MS" w:eastAsia="Comic Sans MS" w:hAnsi="Comic Sans MS" w:cs="Comic Sans MS"/>
          <w:b/>
          <w:bCs/>
          <w:color w:val="000000"/>
          <w:w w:val="98"/>
          <w:sz w:val="16"/>
          <w:szCs w:val="16"/>
          <w:u w:val="single"/>
        </w:rPr>
      </w:pPr>
      <w:r w:rsidRPr="0067463B">
        <w:rPr>
          <w:rFonts w:ascii="Comic Sans MS" w:eastAsia="Comic Sans MS" w:hAnsi="Comic Sans MS" w:cs="Comic Sans MS"/>
          <w:b/>
          <w:bCs/>
          <w:color w:val="000000"/>
          <w:w w:val="98"/>
          <w:sz w:val="16"/>
          <w:szCs w:val="16"/>
          <w:u w:val="single"/>
        </w:rPr>
        <w:t>ARTICLE 2 : OBJET </w:t>
      </w:r>
    </w:p>
    <w:p w14:paraId="1ECA3342" w14:textId="77777777" w:rsidR="001525DF" w:rsidRPr="009C5A94" w:rsidRDefault="00BA7B53" w:rsidP="00D47730">
      <w:pPr>
        <w:pStyle w:val="Default"/>
        <w:jc w:val="both"/>
        <w:rPr>
          <w:iCs/>
          <w:color w:val="000000" w:themeColor="text1"/>
          <w:sz w:val="16"/>
          <w:szCs w:val="16"/>
        </w:rPr>
      </w:pPr>
      <w:r w:rsidRPr="0067463B">
        <w:rPr>
          <w:iCs/>
          <w:color w:val="auto"/>
          <w:sz w:val="16"/>
          <w:szCs w:val="16"/>
        </w:rPr>
        <w:t>Elle a pour objet l'organisation et la pratique de régates à la voile et elle participe aux actions de promotion et d'initiation</w:t>
      </w:r>
      <w:r w:rsidRPr="0067463B">
        <w:rPr>
          <w:iCs/>
          <w:color w:val="365F91" w:themeColor="accent1" w:themeShade="BF"/>
          <w:sz w:val="16"/>
          <w:szCs w:val="16"/>
        </w:rPr>
        <w:t xml:space="preserve"> </w:t>
      </w:r>
      <w:r w:rsidRPr="009C5A94">
        <w:rPr>
          <w:iCs/>
          <w:color w:val="000000" w:themeColor="text1"/>
          <w:sz w:val="16"/>
          <w:szCs w:val="16"/>
        </w:rPr>
        <w:t xml:space="preserve">auprès de tous publics et plus particulièrement auprès des jeunes et des handicapés, désirant pratiquer. </w:t>
      </w:r>
    </w:p>
    <w:p w14:paraId="4E1D34A1" w14:textId="77777777" w:rsidR="00BD5BAA" w:rsidRPr="0067463B" w:rsidRDefault="00BD5BAA" w:rsidP="00D47730">
      <w:pPr>
        <w:pStyle w:val="Default"/>
        <w:jc w:val="both"/>
        <w:rPr>
          <w:iCs/>
          <w:color w:val="365F91" w:themeColor="accent1" w:themeShade="BF"/>
          <w:sz w:val="16"/>
          <w:szCs w:val="16"/>
        </w:rPr>
      </w:pPr>
    </w:p>
    <w:p w14:paraId="5178F388" w14:textId="77777777" w:rsidR="001525DF" w:rsidRPr="0067463B" w:rsidRDefault="001525DF" w:rsidP="002071B7">
      <w:pPr>
        <w:jc w:val="both"/>
        <w:outlineLvl w:val="0"/>
        <w:rPr>
          <w:rFonts w:ascii="Comic Sans MS" w:eastAsia="Comic Sans MS" w:hAnsi="Comic Sans MS" w:cs="Comic Sans MS"/>
          <w:b/>
          <w:bCs/>
          <w:color w:val="000000"/>
          <w:w w:val="98"/>
          <w:sz w:val="16"/>
          <w:szCs w:val="16"/>
          <w:u w:val="single"/>
        </w:rPr>
      </w:pPr>
      <w:r w:rsidRPr="0067463B">
        <w:rPr>
          <w:rFonts w:ascii="Comic Sans MS" w:eastAsia="Comic Sans MS" w:hAnsi="Comic Sans MS" w:cs="Comic Sans MS"/>
          <w:b/>
          <w:bCs/>
          <w:color w:val="000000"/>
          <w:w w:val="98"/>
          <w:sz w:val="16"/>
          <w:szCs w:val="16"/>
          <w:u w:val="single"/>
        </w:rPr>
        <w:t>ARTICLE 3 : SIEGE </w:t>
      </w:r>
    </w:p>
    <w:p w14:paraId="28238997" w14:textId="669A0125" w:rsidR="001525DF" w:rsidRDefault="001525DF" w:rsidP="002071B7">
      <w:pPr>
        <w:pStyle w:val="Default"/>
        <w:jc w:val="both"/>
        <w:outlineLvl w:val="0"/>
        <w:rPr>
          <w:iCs/>
          <w:color w:val="auto"/>
          <w:sz w:val="16"/>
          <w:szCs w:val="16"/>
        </w:rPr>
      </w:pPr>
      <w:r w:rsidRPr="0067463B">
        <w:rPr>
          <w:iCs/>
          <w:color w:val="auto"/>
          <w:sz w:val="16"/>
          <w:szCs w:val="16"/>
        </w:rPr>
        <w:t>Le siège d</w:t>
      </w:r>
      <w:r w:rsidR="00071621" w:rsidRPr="0067463B">
        <w:rPr>
          <w:iCs/>
          <w:color w:val="auto"/>
          <w:sz w:val="16"/>
          <w:szCs w:val="16"/>
        </w:rPr>
        <w:t>e </w:t>
      </w:r>
      <w:r w:rsidR="00D12011">
        <w:rPr>
          <w:iCs/>
          <w:color w:val="auto"/>
          <w:sz w:val="16"/>
          <w:szCs w:val="16"/>
        </w:rPr>
        <w:t xml:space="preserve">l'association est : Capitainerie </w:t>
      </w:r>
      <w:r w:rsidR="00071621" w:rsidRPr="0067463B">
        <w:rPr>
          <w:iCs/>
          <w:color w:val="auto"/>
          <w:sz w:val="16"/>
          <w:szCs w:val="16"/>
        </w:rPr>
        <w:t xml:space="preserve">Quai </w:t>
      </w:r>
      <w:r w:rsidR="00FE282A">
        <w:rPr>
          <w:iCs/>
          <w:color w:val="auto"/>
          <w:sz w:val="16"/>
          <w:szCs w:val="16"/>
        </w:rPr>
        <w:t>Sév</w:t>
      </w:r>
      <w:r w:rsidR="00071621" w:rsidRPr="00FE282A">
        <w:rPr>
          <w:iCs/>
          <w:color w:val="auto"/>
          <w:sz w:val="16"/>
          <w:szCs w:val="16"/>
        </w:rPr>
        <w:t>ine</w:t>
      </w:r>
      <w:r w:rsidR="00071621" w:rsidRPr="0067463B">
        <w:rPr>
          <w:iCs/>
          <w:color w:val="auto"/>
          <w:sz w:val="16"/>
          <w:szCs w:val="16"/>
        </w:rPr>
        <w:t xml:space="preserve"> </w:t>
      </w:r>
      <w:r w:rsidR="00FE282A">
        <w:rPr>
          <w:iCs/>
          <w:color w:val="auto"/>
          <w:sz w:val="16"/>
          <w:szCs w:val="16"/>
        </w:rPr>
        <w:t>Bustamen</w:t>
      </w:r>
      <w:r w:rsidR="005509DE">
        <w:rPr>
          <w:iCs/>
          <w:color w:val="auto"/>
          <w:sz w:val="16"/>
          <w:szCs w:val="16"/>
        </w:rPr>
        <w:t>te 44420 LATUR</w:t>
      </w:r>
      <w:r w:rsidR="00FE282A">
        <w:rPr>
          <w:iCs/>
          <w:color w:val="auto"/>
          <w:sz w:val="16"/>
          <w:szCs w:val="16"/>
        </w:rPr>
        <w:t>BALLE</w:t>
      </w:r>
    </w:p>
    <w:p w14:paraId="76622FE2" w14:textId="77777777" w:rsidR="00BD5BAA" w:rsidRPr="0067463B" w:rsidRDefault="00BD5BAA" w:rsidP="00D47730">
      <w:pPr>
        <w:pStyle w:val="Default"/>
        <w:jc w:val="both"/>
        <w:rPr>
          <w:iCs/>
          <w:color w:val="auto"/>
          <w:sz w:val="16"/>
          <w:szCs w:val="16"/>
        </w:rPr>
      </w:pPr>
    </w:p>
    <w:p w14:paraId="6DC3B2C6" w14:textId="24AFA087" w:rsidR="00BD5BAA" w:rsidRPr="0067463B" w:rsidRDefault="00071621" w:rsidP="009C545E">
      <w:pPr>
        <w:jc w:val="both"/>
        <w:outlineLvl w:val="0"/>
        <w:rPr>
          <w:rFonts w:ascii="Comic Sans MS" w:eastAsia="Comic Sans MS" w:hAnsi="Comic Sans MS" w:cs="Comic Sans MS"/>
          <w:b/>
          <w:bCs/>
          <w:color w:val="000000"/>
          <w:w w:val="98"/>
          <w:sz w:val="16"/>
          <w:szCs w:val="16"/>
          <w:u w:val="single"/>
        </w:rPr>
      </w:pPr>
      <w:r w:rsidRPr="0067463B">
        <w:rPr>
          <w:rFonts w:ascii="Comic Sans MS" w:eastAsia="Comic Sans MS" w:hAnsi="Comic Sans MS" w:cs="Comic Sans MS"/>
          <w:b/>
          <w:bCs/>
          <w:caps/>
          <w:color w:val="000000"/>
          <w:w w:val="98"/>
          <w:sz w:val="16"/>
          <w:szCs w:val="16"/>
          <w:u w:val="single"/>
        </w:rPr>
        <w:t>Article 4:</w:t>
      </w:r>
      <w:r w:rsidRPr="0067463B">
        <w:rPr>
          <w:rFonts w:ascii="Comic Sans MS" w:eastAsia="Comic Sans MS" w:hAnsi="Comic Sans MS" w:cs="Comic Sans MS"/>
          <w:b/>
          <w:bCs/>
          <w:color w:val="000000"/>
          <w:w w:val="98"/>
          <w:sz w:val="16"/>
          <w:szCs w:val="16"/>
          <w:u w:val="single"/>
        </w:rPr>
        <w:t xml:space="preserve"> COMPOSITION</w:t>
      </w:r>
    </w:p>
    <w:p w14:paraId="07AE4F2B" w14:textId="77777777" w:rsidR="00071621" w:rsidRPr="0067463B" w:rsidRDefault="00071621" w:rsidP="00D47730">
      <w:pPr>
        <w:pStyle w:val="Default"/>
        <w:jc w:val="both"/>
        <w:rPr>
          <w:iCs/>
          <w:color w:val="auto"/>
          <w:sz w:val="16"/>
          <w:szCs w:val="16"/>
        </w:rPr>
      </w:pPr>
      <w:r w:rsidRPr="0067463B">
        <w:rPr>
          <w:iCs/>
          <w:color w:val="auto"/>
          <w:sz w:val="16"/>
          <w:szCs w:val="16"/>
        </w:rPr>
        <w:t>a) L'association se compose de divers membres :</w:t>
      </w:r>
    </w:p>
    <w:p w14:paraId="451FD433" w14:textId="77777777" w:rsidR="00071621" w:rsidRPr="0067463B" w:rsidRDefault="00071621" w:rsidP="00D47730">
      <w:pPr>
        <w:pStyle w:val="Default"/>
        <w:jc w:val="both"/>
        <w:rPr>
          <w:iCs/>
          <w:color w:val="auto"/>
          <w:sz w:val="16"/>
          <w:szCs w:val="16"/>
        </w:rPr>
      </w:pPr>
      <w:r w:rsidRPr="0067463B">
        <w:rPr>
          <w:iCs/>
          <w:color w:val="auto"/>
          <w:sz w:val="16"/>
          <w:szCs w:val="16"/>
        </w:rPr>
        <w:t>Membres actifs : tous les adhérents participant à la vie active de l'association et s'engageant à régler la cotisation annuelle d'adhésion. De plus les membres rég</w:t>
      </w:r>
      <w:r w:rsidR="00A718B4" w:rsidRPr="0067463B">
        <w:rPr>
          <w:iCs/>
          <w:color w:val="auto"/>
          <w:sz w:val="16"/>
          <w:szCs w:val="16"/>
        </w:rPr>
        <w:t>atiers doiven</w:t>
      </w:r>
      <w:r w:rsidRPr="0067463B">
        <w:rPr>
          <w:iCs/>
          <w:color w:val="auto"/>
          <w:sz w:val="16"/>
          <w:szCs w:val="16"/>
        </w:rPr>
        <w:t xml:space="preserve">t également régler la cotisation de la Fédération Française </w:t>
      </w:r>
      <w:r w:rsidR="00A718B4" w:rsidRPr="0067463B">
        <w:rPr>
          <w:iCs/>
          <w:color w:val="auto"/>
          <w:sz w:val="16"/>
          <w:szCs w:val="16"/>
        </w:rPr>
        <w:t>de Voile (FFV</w:t>
      </w:r>
      <w:r w:rsidR="00D47730" w:rsidRPr="0067463B">
        <w:rPr>
          <w:iCs/>
          <w:color w:val="auto"/>
          <w:sz w:val="16"/>
          <w:szCs w:val="16"/>
        </w:rPr>
        <w:t>OILE</w:t>
      </w:r>
      <w:r w:rsidR="00A718B4" w:rsidRPr="0067463B">
        <w:rPr>
          <w:iCs/>
          <w:color w:val="auto"/>
          <w:sz w:val="16"/>
          <w:szCs w:val="16"/>
        </w:rPr>
        <w:t>) ou licence à laquelle l'association est affiliée.</w:t>
      </w:r>
    </w:p>
    <w:p w14:paraId="711C8F7A" w14:textId="168E18F7" w:rsidR="00A718B4" w:rsidRPr="0067463B" w:rsidRDefault="00A718B4" w:rsidP="00D47730">
      <w:pPr>
        <w:pStyle w:val="Default"/>
        <w:jc w:val="both"/>
        <w:rPr>
          <w:iCs/>
          <w:color w:val="auto"/>
          <w:sz w:val="16"/>
          <w:szCs w:val="16"/>
        </w:rPr>
      </w:pPr>
      <w:r w:rsidRPr="0067463B">
        <w:rPr>
          <w:iCs/>
          <w:color w:val="auto"/>
          <w:sz w:val="16"/>
          <w:szCs w:val="16"/>
        </w:rPr>
        <w:t>Membres bienfaiteurs : toute personne qui soutient l'association par le versement d'une cotisation annuelle de soutien ou des donateur</w:t>
      </w:r>
      <w:r w:rsidR="00854D70">
        <w:rPr>
          <w:iCs/>
          <w:color w:val="auto"/>
          <w:sz w:val="16"/>
          <w:szCs w:val="16"/>
        </w:rPr>
        <w:t>s et  sponsors de l'association, soutien logistique et matériel des activités</w:t>
      </w:r>
    </w:p>
    <w:p w14:paraId="6FB92B30" w14:textId="77777777" w:rsidR="00A718B4" w:rsidRPr="0067463B" w:rsidRDefault="00A718B4" w:rsidP="00D47730">
      <w:pPr>
        <w:pStyle w:val="Default"/>
        <w:jc w:val="both"/>
        <w:rPr>
          <w:iCs/>
          <w:color w:val="auto"/>
          <w:sz w:val="16"/>
          <w:szCs w:val="16"/>
        </w:rPr>
      </w:pPr>
      <w:r w:rsidRPr="0067463B">
        <w:rPr>
          <w:iCs/>
          <w:color w:val="auto"/>
          <w:sz w:val="16"/>
          <w:szCs w:val="16"/>
        </w:rPr>
        <w:t>Membre d'honneur : titre décerné par le Conseil d'administration aux personnes apportant un service reconnu ou une notoriété à l'association. Ces personnes ne sont pas tenues de verser la cotisation d'adhésion.</w:t>
      </w:r>
    </w:p>
    <w:p w14:paraId="2DBAB19F" w14:textId="77777777" w:rsidR="00A718B4" w:rsidRDefault="00A718B4" w:rsidP="00D47730">
      <w:pPr>
        <w:pStyle w:val="Default"/>
        <w:jc w:val="both"/>
        <w:rPr>
          <w:iCs/>
          <w:color w:val="auto"/>
          <w:sz w:val="16"/>
          <w:szCs w:val="16"/>
        </w:rPr>
      </w:pPr>
      <w:r w:rsidRPr="0067463B">
        <w:rPr>
          <w:iCs/>
          <w:color w:val="auto"/>
          <w:sz w:val="16"/>
          <w:szCs w:val="16"/>
        </w:rPr>
        <w:t>b) Conformément à l'article r121-3-3 du code du sport (version consolidée le 27 mars 2013), l'associatio</w:t>
      </w:r>
      <w:r w:rsidR="00EF3EE1" w:rsidRPr="0067463B">
        <w:rPr>
          <w:iCs/>
          <w:color w:val="auto"/>
          <w:sz w:val="16"/>
          <w:szCs w:val="16"/>
        </w:rPr>
        <w:t>n s'engage à assurer l'égal accè</w:t>
      </w:r>
      <w:r w:rsidRPr="0067463B">
        <w:rPr>
          <w:iCs/>
          <w:color w:val="auto"/>
          <w:sz w:val="16"/>
          <w:szCs w:val="16"/>
        </w:rPr>
        <w:t>s des femmes et des hommes à ses instances dirigeantes. A ce titre, la com</w:t>
      </w:r>
      <w:r w:rsidR="00EF3EE1" w:rsidRPr="0067463B">
        <w:rPr>
          <w:iCs/>
          <w:color w:val="auto"/>
          <w:sz w:val="16"/>
          <w:szCs w:val="16"/>
        </w:rPr>
        <w:t>p</w:t>
      </w:r>
      <w:r w:rsidRPr="0067463B">
        <w:rPr>
          <w:iCs/>
          <w:color w:val="auto"/>
          <w:sz w:val="16"/>
          <w:szCs w:val="16"/>
        </w:rPr>
        <w:t>osition du conseil d'administration refl</w:t>
      </w:r>
      <w:r w:rsidR="00EF3EE1" w:rsidRPr="0067463B">
        <w:rPr>
          <w:iCs/>
          <w:color w:val="auto"/>
          <w:sz w:val="16"/>
          <w:szCs w:val="16"/>
        </w:rPr>
        <w:t>étera la composition de l'assemb</w:t>
      </w:r>
      <w:r w:rsidRPr="0067463B">
        <w:rPr>
          <w:iCs/>
          <w:color w:val="auto"/>
          <w:sz w:val="16"/>
          <w:szCs w:val="16"/>
        </w:rPr>
        <w:t>lée générale.</w:t>
      </w:r>
    </w:p>
    <w:p w14:paraId="6E3CEADD" w14:textId="77777777" w:rsidR="00BD5BAA" w:rsidRPr="0067463B" w:rsidRDefault="00BD5BAA" w:rsidP="00D47730">
      <w:pPr>
        <w:pStyle w:val="Default"/>
        <w:jc w:val="both"/>
        <w:rPr>
          <w:iCs/>
          <w:color w:val="auto"/>
          <w:sz w:val="16"/>
          <w:szCs w:val="16"/>
        </w:rPr>
      </w:pPr>
    </w:p>
    <w:p w14:paraId="320B12C7" w14:textId="77777777" w:rsidR="00071621" w:rsidRPr="0067463B" w:rsidRDefault="00EF3EE1" w:rsidP="002071B7">
      <w:pPr>
        <w:jc w:val="both"/>
        <w:outlineLvl w:val="0"/>
        <w:rPr>
          <w:rFonts w:ascii="Comic Sans MS" w:eastAsia="Comic Sans MS" w:hAnsi="Comic Sans MS" w:cs="Comic Sans MS"/>
          <w:b/>
          <w:bCs/>
          <w:w w:val="98"/>
          <w:sz w:val="16"/>
          <w:szCs w:val="16"/>
          <w:u w:val="single"/>
        </w:rPr>
      </w:pPr>
      <w:r w:rsidRPr="0067463B">
        <w:rPr>
          <w:rFonts w:ascii="Comic Sans MS" w:eastAsia="Comic Sans MS" w:hAnsi="Comic Sans MS" w:cs="Comic Sans MS"/>
          <w:b/>
          <w:bCs/>
          <w:caps/>
          <w:w w:val="98"/>
          <w:sz w:val="16"/>
          <w:szCs w:val="16"/>
          <w:u w:val="single"/>
        </w:rPr>
        <w:t>Article 5 :</w:t>
      </w:r>
      <w:r w:rsidRPr="0067463B">
        <w:rPr>
          <w:rFonts w:ascii="Comic Sans MS" w:eastAsia="Comic Sans MS" w:hAnsi="Comic Sans MS" w:cs="Comic Sans MS"/>
          <w:b/>
          <w:bCs/>
          <w:w w:val="98"/>
          <w:sz w:val="16"/>
          <w:szCs w:val="16"/>
          <w:u w:val="single"/>
        </w:rPr>
        <w:t xml:space="preserve"> RADIATIONS DES MEMBRES</w:t>
      </w:r>
    </w:p>
    <w:p w14:paraId="6DDC24BF" w14:textId="77777777" w:rsidR="00071621" w:rsidRPr="0067463B" w:rsidRDefault="00EF3EE1" w:rsidP="00D47730">
      <w:pPr>
        <w:pStyle w:val="Default"/>
        <w:jc w:val="both"/>
        <w:rPr>
          <w:iCs/>
          <w:color w:val="auto"/>
          <w:sz w:val="16"/>
          <w:szCs w:val="16"/>
        </w:rPr>
      </w:pPr>
      <w:r w:rsidRPr="0067463B">
        <w:rPr>
          <w:iCs/>
          <w:color w:val="auto"/>
          <w:sz w:val="16"/>
          <w:szCs w:val="16"/>
        </w:rPr>
        <w:t>La radiation se fait :</w:t>
      </w:r>
    </w:p>
    <w:p w14:paraId="317AA607" w14:textId="77777777" w:rsidR="00EF3EE1" w:rsidRPr="0067463B" w:rsidRDefault="00EF3EE1" w:rsidP="00D47730">
      <w:pPr>
        <w:pStyle w:val="Default"/>
        <w:jc w:val="both"/>
        <w:rPr>
          <w:iCs/>
          <w:color w:val="auto"/>
          <w:sz w:val="16"/>
          <w:szCs w:val="16"/>
        </w:rPr>
      </w:pPr>
      <w:r w:rsidRPr="0067463B">
        <w:rPr>
          <w:iCs/>
          <w:color w:val="auto"/>
          <w:sz w:val="16"/>
          <w:szCs w:val="16"/>
        </w:rPr>
        <w:t>- Soit par démission</w:t>
      </w:r>
    </w:p>
    <w:p w14:paraId="49403116" w14:textId="77777777" w:rsidR="00EF3EE1" w:rsidRPr="0067463B" w:rsidRDefault="00EF3EE1" w:rsidP="00D47730">
      <w:pPr>
        <w:pStyle w:val="Default"/>
        <w:jc w:val="both"/>
        <w:rPr>
          <w:iCs/>
          <w:color w:val="auto"/>
          <w:sz w:val="16"/>
          <w:szCs w:val="16"/>
        </w:rPr>
      </w:pPr>
      <w:r w:rsidRPr="0067463B">
        <w:rPr>
          <w:iCs/>
          <w:color w:val="auto"/>
          <w:sz w:val="16"/>
          <w:szCs w:val="16"/>
        </w:rPr>
        <w:t>- Soit par décès</w:t>
      </w:r>
    </w:p>
    <w:p w14:paraId="3EA7EAF7" w14:textId="77777777" w:rsidR="00EF3EE1" w:rsidRPr="0067463B" w:rsidRDefault="00EF3EE1" w:rsidP="00D47730">
      <w:pPr>
        <w:pStyle w:val="Default"/>
        <w:jc w:val="both"/>
        <w:rPr>
          <w:iCs/>
          <w:color w:val="auto"/>
          <w:sz w:val="16"/>
          <w:szCs w:val="16"/>
        </w:rPr>
      </w:pPr>
      <w:r w:rsidRPr="0067463B">
        <w:rPr>
          <w:iCs/>
          <w:color w:val="auto"/>
          <w:sz w:val="16"/>
          <w:szCs w:val="16"/>
        </w:rPr>
        <w:t>- Soit par décision du Conseil d'administration pour non paiement de la cotisation annuelle</w:t>
      </w:r>
    </w:p>
    <w:p w14:paraId="4AEDD4A1" w14:textId="77777777" w:rsidR="00EF3EE1" w:rsidRPr="009F2CEC" w:rsidRDefault="00EF3EE1" w:rsidP="00D47730">
      <w:pPr>
        <w:pStyle w:val="Default"/>
        <w:jc w:val="both"/>
        <w:rPr>
          <w:iCs/>
          <w:color w:val="000000" w:themeColor="text1"/>
          <w:sz w:val="16"/>
          <w:szCs w:val="16"/>
        </w:rPr>
      </w:pPr>
      <w:r w:rsidRPr="0067463B">
        <w:rPr>
          <w:iCs/>
          <w:color w:val="FF0000"/>
          <w:sz w:val="16"/>
          <w:szCs w:val="16"/>
        </w:rPr>
        <w:t xml:space="preserve">- </w:t>
      </w:r>
      <w:r w:rsidRPr="009F2CEC">
        <w:rPr>
          <w:iCs/>
          <w:color w:val="000000" w:themeColor="text1"/>
          <w:sz w:val="16"/>
          <w:szCs w:val="16"/>
        </w:rPr>
        <w:t>Soit pour motif grave, après convocation du membre défaillant par le Conseil d'administration, le membre défaillant pouvant se faire accompagner par un autre membre de l'association.</w:t>
      </w:r>
    </w:p>
    <w:p w14:paraId="21030898" w14:textId="77777777" w:rsidR="00EF3EE1" w:rsidRPr="009F2CEC" w:rsidRDefault="00EF3EE1" w:rsidP="00D47730">
      <w:pPr>
        <w:pStyle w:val="Default"/>
        <w:jc w:val="both"/>
        <w:rPr>
          <w:iCs/>
          <w:color w:val="000000" w:themeColor="text1"/>
          <w:sz w:val="16"/>
          <w:szCs w:val="16"/>
        </w:rPr>
      </w:pPr>
    </w:p>
    <w:p w14:paraId="0C6D7C79" w14:textId="77777777" w:rsidR="00071621" w:rsidRDefault="00EF3EE1" w:rsidP="002071B7">
      <w:pPr>
        <w:jc w:val="both"/>
        <w:outlineLvl w:val="0"/>
        <w:rPr>
          <w:rFonts w:ascii="Verdana" w:hAnsi="Verdana"/>
          <w:b/>
          <w:sz w:val="16"/>
          <w:szCs w:val="16"/>
          <w:u w:val="single"/>
        </w:rPr>
      </w:pPr>
      <w:r w:rsidRPr="00BE1BFE">
        <w:rPr>
          <w:rFonts w:ascii="Verdana" w:hAnsi="Verdana"/>
          <w:b/>
          <w:sz w:val="16"/>
          <w:szCs w:val="16"/>
          <w:u w:val="single"/>
        </w:rPr>
        <w:t>II. AFFILIATION ET FONCTIONNEMENT</w:t>
      </w:r>
    </w:p>
    <w:p w14:paraId="5F4CEBD9" w14:textId="77777777" w:rsidR="00BE1BFE" w:rsidRPr="00BE1BFE" w:rsidRDefault="00BE1BFE" w:rsidP="00D47730">
      <w:pPr>
        <w:jc w:val="both"/>
        <w:rPr>
          <w:rFonts w:ascii="Verdana" w:hAnsi="Verdana"/>
          <w:b/>
          <w:sz w:val="16"/>
          <w:szCs w:val="16"/>
          <w:u w:val="single"/>
        </w:rPr>
      </w:pPr>
    </w:p>
    <w:p w14:paraId="2500BF06" w14:textId="77777777" w:rsidR="001525DF" w:rsidRPr="0067463B" w:rsidRDefault="00D47730" w:rsidP="002071B7">
      <w:pPr>
        <w:jc w:val="both"/>
        <w:outlineLvl w:val="0"/>
        <w:rPr>
          <w:rFonts w:ascii="Comic Sans MS" w:eastAsia="Comic Sans MS" w:hAnsi="Comic Sans MS" w:cs="Comic Sans MS"/>
          <w:b/>
          <w:bCs/>
          <w:color w:val="000000"/>
          <w:w w:val="98"/>
          <w:sz w:val="16"/>
          <w:szCs w:val="16"/>
          <w:u w:val="single"/>
        </w:rPr>
      </w:pPr>
      <w:r w:rsidRPr="0067463B">
        <w:rPr>
          <w:rFonts w:ascii="Comic Sans MS" w:eastAsia="Comic Sans MS" w:hAnsi="Comic Sans MS" w:cs="Comic Sans MS"/>
          <w:b/>
          <w:bCs/>
          <w:caps/>
          <w:color w:val="000000"/>
          <w:w w:val="98"/>
          <w:sz w:val="16"/>
          <w:szCs w:val="16"/>
          <w:u w:val="single"/>
        </w:rPr>
        <w:t>Article 6</w:t>
      </w:r>
      <w:r w:rsidR="00EF3EE1" w:rsidRPr="0067463B">
        <w:rPr>
          <w:rFonts w:ascii="Comic Sans MS" w:eastAsia="Comic Sans MS" w:hAnsi="Comic Sans MS" w:cs="Comic Sans MS"/>
          <w:b/>
          <w:bCs/>
          <w:caps/>
          <w:color w:val="000000"/>
          <w:w w:val="98"/>
          <w:sz w:val="16"/>
          <w:szCs w:val="16"/>
          <w:u w:val="single"/>
        </w:rPr>
        <w:t xml:space="preserve"> :</w:t>
      </w:r>
      <w:r w:rsidRPr="0067463B">
        <w:rPr>
          <w:rFonts w:ascii="Comic Sans MS" w:eastAsia="Comic Sans MS" w:hAnsi="Comic Sans MS" w:cs="Comic Sans MS"/>
          <w:b/>
          <w:bCs/>
          <w:color w:val="000000"/>
          <w:w w:val="98"/>
          <w:sz w:val="16"/>
          <w:szCs w:val="16"/>
          <w:u w:val="single"/>
        </w:rPr>
        <w:t xml:space="preserve"> AFFILIATION A LA FFVOILE</w:t>
      </w:r>
    </w:p>
    <w:p w14:paraId="28ACFED5" w14:textId="77777777" w:rsidR="00D47730" w:rsidRPr="0067463B" w:rsidRDefault="00D47730" w:rsidP="00D47730">
      <w:pPr>
        <w:pStyle w:val="Default"/>
        <w:jc w:val="both"/>
        <w:rPr>
          <w:iCs/>
          <w:color w:val="auto"/>
          <w:sz w:val="16"/>
          <w:szCs w:val="16"/>
        </w:rPr>
      </w:pPr>
      <w:r w:rsidRPr="0067463B">
        <w:rPr>
          <w:iCs/>
          <w:color w:val="auto"/>
          <w:sz w:val="16"/>
          <w:szCs w:val="16"/>
        </w:rPr>
        <w:t>L'association est affiliée à la FFVOILE et participe à la mise en œuvre de la politique fédérale de la FFVOILE ;</w:t>
      </w:r>
      <w:r w:rsidR="00D451CB" w:rsidRPr="0067463B">
        <w:rPr>
          <w:iCs/>
          <w:color w:val="auto"/>
          <w:sz w:val="16"/>
          <w:szCs w:val="16"/>
        </w:rPr>
        <w:t xml:space="preserve"> </w:t>
      </w:r>
      <w:r w:rsidRPr="0067463B">
        <w:rPr>
          <w:iCs/>
          <w:color w:val="auto"/>
          <w:sz w:val="16"/>
          <w:szCs w:val="16"/>
        </w:rPr>
        <w:t>elle s'engage à se conformer aux statuts, au règlement intérieur et à l'ensemble des règlements adoptés par la FFVOILE</w:t>
      </w:r>
    </w:p>
    <w:p w14:paraId="0FB8E6F5" w14:textId="77777777" w:rsidR="00D47730" w:rsidRPr="0067463B" w:rsidRDefault="00D47730" w:rsidP="00D47730">
      <w:pPr>
        <w:pStyle w:val="Default"/>
        <w:jc w:val="both"/>
        <w:rPr>
          <w:iCs/>
          <w:color w:val="auto"/>
          <w:sz w:val="16"/>
          <w:szCs w:val="16"/>
        </w:rPr>
      </w:pPr>
      <w:r w:rsidRPr="0067463B">
        <w:rPr>
          <w:iCs/>
          <w:color w:val="auto"/>
          <w:sz w:val="16"/>
          <w:szCs w:val="16"/>
        </w:rPr>
        <w:t xml:space="preserve">En application des articles 65 et 66 du Règlement </w:t>
      </w:r>
      <w:r w:rsidR="000376FB" w:rsidRPr="0067463B">
        <w:rPr>
          <w:iCs/>
          <w:color w:val="auto"/>
          <w:sz w:val="16"/>
          <w:szCs w:val="16"/>
        </w:rPr>
        <w:t>I</w:t>
      </w:r>
      <w:r w:rsidRPr="0067463B">
        <w:rPr>
          <w:iCs/>
          <w:color w:val="auto"/>
          <w:sz w:val="16"/>
          <w:szCs w:val="16"/>
        </w:rPr>
        <w:t>ntérieur</w:t>
      </w:r>
      <w:r w:rsidR="000376FB" w:rsidRPr="0067463B">
        <w:rPr>
          <w:iCs/>
          <w:color w:val="auto"/>
          <w:sz w:val="16"/>
          <w:szCs w:val="16"/>
        </w:rPr>
        <w:t xml:space="preserve"> de la FFVOILE, la SRT licencie chaque année l'ensemble de ses membres et justifie d'une licence annuelle pour l'ensemble des compétiteurs, dirigeants et tout son encadrement (arbitres, moniteurs, entraîneurs et autres collaborateurs, bénévoles ou rémunérés), dont l'activité est liée à la voile.</w:t>
      </w:r>
    </w:p>
    <w:p w14:paraId="4380F39C" w14:textId="77777777" w:rsidR="000376FB" w:rsidRPr="0067463B" w:rsidRDefault="000376FB" w:rsidP="00D47730">
      <w:pPr>
        <w:pStyle w:val="Default"/>
        <w:jc w:val="both"/>
        <w:rPr>
          <w:iCs/>
          <w:color w:val="auto"/>
          <w:sz w:val="16"/>
          <w:szCs w:val="16"/>
        </w:rPr>
      </w:pPr>
      <w:r w:rsidRPr="0067463B">
        <w:rPr>
          <w:iCs/>
          <w:color w:val="auto"/>
          <w:sz w:val="16"/>
          <w:szCs w:val="16"/>
        </w:rPr>
        <w:t>L</w:t>
      </w:r>
      <w:r w:rsidR="009E3BC6" w:rsidRPr="0067463B">
        <w:rPr>
          <w:iCs/>
          <w:color w:val="auto"/>
          <w:sz w:val="16"/>
          <w:szCs w:val="16"/>
        </w:rPr>
        <w:t>a SRT paye les cotisations fixées par l'AG et la FFVOILE et celle</w:t>
      </w:r>
      <w:r w:rsidR="00031E01">
        <w:rPr>
          <w:iCs/>
          <w:color w:val="auto"/>
          <w:sz w:val="16"/>
          <w:szCs w:val="16"/>
        </w:rPr>
        <w:t>s</w:t>
      </w:r>
      <w:r w:rsidR="009E3BC6" w:rsidRPr="0067463B">
        <w:rPr>
          <w:iCs/>
          <w:color w:val="auto"/>
          <w:sz w:val="16"/>
          <w:szCs w:val="16"/>
        </w:rPr>
        <w:t xml:space="preserve"> éventuellement fixées </w:t>
      </w:r>
      <w:r w:rsidR="009E197E" w:rsidRPr="0067463B">
        <w:rPr>
          <w:iCs/>
          <w:color w:val="auto"/>
          <w:sz w:val="16"/>
          <w:szCs w:val="16"/>
        </w:rPr>
        <w:t>par la Ligue Régionale des Pays de Loire et le Comité D</w:t>
      </w:r>
      <w:r w:rsidR="009E3BC6" w:rsidRPr="0067463B">
        <w:rPr>
          <w:iCs/>
          <w:color w:val="auto"/>
          <w:sz w:val="16"/>
          <w:szCs w:val="16"/>
        </w:rPr>
        <w:t>épartemental de Loire Atlantique</w:t>
      </w:r>
      <w:r w:rsidR="009E197E" w:rsidRPr="0067463B">
        <w:rPr>
          <w:iCs/>
          <w:color w:val="auto"/>
          <w:sz w:val="16"/>
          <w:szCs w:val="16"/>
        </w:rPr>
        <w:t>.</w:t>
      </w:r>
    </w:p>
    <w:p w14:paraId="450E80C3" w14:textId="749AD3A9" w:rsidR="009E197E" w:rsidRDefault="009E197E" w:rsidP="00D47730">
      <w:pPr>
        <w:pStyle w:val="Default"/>
        <w:jc w:val="both"/>
        <w:rPr>
          <w:iCs/>
          <w:color w:val="365F91" w:themeColor="accent1" w:themeShade="BF"/>
          <w:sz w:val="16"/>
          <w:szCs w:val="16"/>
        </w:rPr>
      </w:pPr>
    </w:p>
    <w:p w14:paraId="5DB6409B" w14:textId="1AEA7CEC" w:rsidR="009C545E" w:rsidRPr="0067463B" w:rsidRDefault="009C545E" w:rsidP="00D47730">
      <w:pPr>
        <w:pStyle w:val="Default"/>
        <w:jc w:val="both"/>
        <w:rPr>
          <w:iCs/>
          <w:color w:val="365F91" w:themeColor="accent1" w:themeShade="BF"/>
          <w:sz w:val="16"/>
          <w:szCs w:val="16"/>
        </w:rPr>
      </w:pPr>
    </w:p>
    <w:p w14:paraId="586E918E" w14:textId="77777777" w:rsidR="009E197E" w:rsidRPr="00BD5BAA" w:rsidRDefault="009E197E" w:rsidP="002071B7">
      <w:pPr>
        <w:jc w:val="both"/>
        <w:outlineLvl w:val="0"/>
        <w:rPr>
          <w:rFonts w:ascii="Verdana" w:hAnsi="Verdana"/>
          <w:b/>
          <w:sz w:val="16"/>
          <w:szCs w:val="16"/>
          <w:u w:val="single"/>
        </w:rPr>
      </w:pPr>
      <w:r w:rsidRPr="00BD5BAA">
        <w:rPr>
          <w:rFonts w:ascii="Verdana" w:hAnsi="Verdana"/>
          <w:b/>
          <w:sz w:val="16"/>
          <w:szCs w:val="16"/>
          <w:u w:val="single"/>
        </w:rPr>
        <w:lastRenderedPageBreak/>
        <w:t>III. ADMINISTRATION ET FONCTIONNEMENT</w:t>
      </w:r>
    </w:p>
    <w:p w14:paraId="24D2D0D3" w14:textId="77777777" w:rsidR="00BD5BAA" w:rsidRPr="00BE1BFE" w:rsidRDefault="00BD5BAA" w:rsidP="00D47730">
      <w:pPr>
        <w:pStyle w:val="Default"/>
        <w:jc w:val="both"/>
        <w:rPr>
          <w:b/>
          <w:iCs/>
          <w:color w:val="auto"/>
          <w:sz w:val="16"/>
          <w:szCs w:val="16"/>
          <w:u w:val="single"/>
        </w:rPr>
      </w:pPr>
    </w:p>
    <w:p w14:paraId="46A1F922" w14:textId="77777777" w:rsidR="009E197E" w:rsidRPr="0067463B" w:rsidRDefault="009E197E" w:rsidP="002071B7">
      <w:pPr>
        <w:jc w:val="both"/>
        <w:outlineLvl w:val="0"/>
        <w:rPr>
          <w:rFonts w:ascii="Comic Sans MS" w:eastAsia="Comic Sans MS" w:hAnsi="Comic Sans MS" w:cs="Comic Sans MS"/>
          <w:b/>
          <w:bCs/>
          <w:w w:val="98"/>
          <w:sz w:val="16"/>
          <w:szCs w:val="16"/>
          <w:u w:val="single"/>
        </w:rPr>
      </w:pPr>
      <w:r w:rsidRPr="0067463B">
        <w:rPr>
          <w:rFonts w:ascii="Comic Sans MS" w:eastAsia="Comic Sans MS" w:hAnsi="Comic Sans MS" w:cs="Comic Sans MS"/>
          <w:b/>
          <w:bCs/>
          <w:caps/>
          <w:w w:val="98"/>
          <w:sz w:val="16"/>
          <w:szCs w:val="16"/>
          <w:u w:val="single"/>
        </w:rPr>
        <w:t>Article 7</w:t>
      </w:r>
      <w:r w:rsidRPr="0067463B">
        <w:rPr>
          <w:rFonts w:ascii="Comic Sans MS" w:eastAsia="Comic Sans MS" w:hAnsi="Comic Sans MS" w:cs="Comic Sans MS"/>
          <w:b/>
          <w:bCs/>
          <w:w w:val="98"/>
          <w:sz w:val="16"/>
          <w:szCs w:val="16"/>
          <w:u w:val="single"/>
        </w:rPr>
        <w:t xml:space="preserve"> : RESSOURCES</w:t>
      </w:r>
    </w:p>
    <w:p w14:paraId="4EDF55F5" w14:textId="77777777" w:rsidR="009E197E" w:rsidRPr="0067463B" w:rsidRDefault="009E197E" w:rsidP="00D47730">
      <w:pPr>
        <w:pStyle w:val="Default"/>
        <w:jc w:val="both"/>
        <w:rPr>
          <w:iCs/>
          <w:color w:val="auto"/>
          <w:sz w:val="16"/>
          <w:szCs w:val="16"/>
        </w:rPr>
      </w:pPr>
      <w:r w:rsidRPr="0067463B">
        <w:rPr>
          <w:iCs/>
          <w:color w:val="auto"/>
          <w:sz w:val="16"/>
          <w:szCs w:val="16"/>
        </w:rPr>
        <w:t>Les ressources de l'association d</w:t>
      </w:r>
      <w:r w:rsidR="00E776FF" w:rsidRPr="0067463B">
        <w:rPr>
          <w:iCs/>
          <w:color w:val="auto"/>
          <w:sz w:val="16"/>
          <w:szCs w:val="16"/>
        </w:rPr>
        <w:t>e l'association proviennent des</w:t>
      </w:r>
      <w:r w:rsidRPr="0067463B">
        <w:rPr>
          <w:iCs/>
          <w:color w:val="auto"/>
          <w:sz w:val="16"/>
          <w:szCs w:val="16"/>
        </w:rPr>
        <w:t xml:space="preserve"> :</w:t>
      </w:r>
    </w:p>
    <w:p w14:paraId="68F17237" w14:textId="77777777" w:rsidR="009E197E" w:rsidRPr="0067463B" w:rsidRDefault="009E197E" w:rsidP="00D47730">
      <w:pPr>
        <w:pStyle w:val="Default"/>
        <w:jc w:val="both"/>
        <w:rPr>
          <w:iCs/>
          <w:color w:val="auto"/>
          <w:sz w:val="16"/>
          <w:szCs w:val="16"/>
        </w:rPr>
      </w:pPr>
      <w:r w:rsidRPr="0067463B">
        <w:rPr>
          <w:iCs/>
          <w:color w:val="auto"/>
          <w:sz w:val="16"/>
          <w:szCs w:val="16"/>
        </w:rPr>
        <w:t>- Cotisations</w:t>
      </w:r>
    </w:p>
    <w:p w14:paraId="11B79C7F" w14:textId="77777777" w:rsidR="009E197E" w:rsidRPr="0067463B" w:rsidRDefault="009E197E" w:rsidP="00D47730">
      <w:pPr>
        <w:pStyle w:val="Default"/>
        <w:jc w:val="both"/>
        <w:rPr>
          <w:iCs/>
          <w:color w:val="auto"/>
          <w:sz w:val="16"/>
          <w:szCs w:val="16"/>
        </w:rPr>
      </w:pPr>
      <w:r w:rsidRPr="0067463B">
        <w:rPr>
          <w:iCs/>
          <w:color w:val="auto"/>
          <w:sz w:val="16"/>
          <w:szCs w:val="16"/>
        </w:rPr>
        <w:t>- Ventes de produits et prestations liés à l'activité</w:t>
      </w:r>
    </w:p>
    <w:p w14:paraId="4BFB78EC" w14:textId="77777777" w:rsidR="009E197E" w:rsidRPr="0067463B" w:rsidRDefault="009E197E" w:rsidP="00D47730">
      <w:pPr>
        <w:pStyle w:val="Default"/>
        <w:jc w:val="both"/>
        <w:rPr>
          <w:iCs/>
          <w:color w:val="auto"/>
          <w:sz w:val="16"/>
          <w:szCs w:val="16"/>
        </w:rPr>
      </w:pPr>
      <w:r w:rsidRPr="0067463B">
        <w:rPr>
          <w:iCs/>
          <w:color w:val="auto"/>
          <w:sz w:val="16"/>
          <w:szCs w:val="16"/>
        </w:rPr>
        <w:t>- Dons divers</w:t>
      </w:r>
    </w:p>
    <w:p w14:paraId="095AC5D6" w14:textId="77777777" w:rsidR="009E197E" w:rsidRPr="0067463B" w:rsidRDefault="009E197E" w:rsidP="00D47730">
      <w:pPr>
        <w:pStyle w:val="Default"/>
        <w:jc w:val="both"/>
        <w:rPr>
          <w:iCs/>
          <w:color w:val="auto"/>
          <w:sz w:val="16"/>
          <w:szCs w:val="16"/>
        </w:rPr>
      </w:pPr>
      <w:r w:rsidRPr="0067463B">
        <w:rPr>
          <w:iCs/>
          <w:color w:val="auto"/>
          <w:sz w:val="16"/>
          <w:szCs w:val="16"/>
        </w:rPr>
        <w:t>- Intérêts et revenus de ses biens et valeurs</w:t>
      </w:r>
    </w:p>
    <w:p w14:paraId="7A645CE2" w14:textId="77777777" w:rsidR="009E197E" w:rsidRPr="0067463B" w:rsidRDefault="009E197E" w:rsidP="00D47730">
      <w:pPr>
        <w:pStyle w:val="Default"/>
        <w:jc w:val="both"/>
        <w:rPr>
          <w:iCs/>
          <w:color w:val="auto"/>
          <w:sz w:val="16"/>
          <w:szCs w:val="16"/>
        </w:rPr>
      </w:pPr>
      <w:r w:rsidRPr="0067463B">
        <w:rPr>
          <w:iCs/>
          <w:color w:val="auto"/>
          <w:sz w:val="16"/>
          <w:szCs w:val="16"/>
        </w:rPr>
        <w:t>- Subventions diverses qu'elle pourra obtenir</w:t>
      </w:r>
    </w:p>
    <w:p w14:paraId="774C4881" w14:textId="77777777" w:rsidR="00E776FF" w:rsidRDefault="009E197E" w:rsidP="00D47730">
      <w:pPr>
        <w:pStyle w:val="Default"/>
        <w:jc w:val="both"/>
        <w:rPr>
          <w:iCs/>
          <w:color w:val="auto"/>
          <w:sz w:val="16"/>
          <w:szCs w:val="16"/>
        </w:rPr>
      </w:pPr>
      <w:r w:rsidRPr="0067463B">
        <w:rPr>
          <w:iCs/>
          <w:color w:val="auto"/>
          <w:sz w:val="16"/>
          <w:szCs w:val="16"/>
        </w:rPr>
        <w:t>- Ressources diverses en conformité avec la réglementation</w:t>
      </w:r>
    </w:p>
    <w:p w14:paraId="44866730" w14:textId="77777777" w:rsidR="00BD5BAA" w:rsidRPr="0067463B" w:rsidRDefault="00BD5BAA" w:rsidP="00D47730">
      <w:pPr>
        <w:pStyle w:val="Default"/>
        <w:jc w:val="both"/>
        <w:rPr>
          <w:iCs/>
          <w:color w:val="auto"/>
          <w:sz w:val="16"/>
          <w:szCs w:val="16"/>
        </w:rPr>
      </w:pPr>
    </w:p>
    <w:p w14:paraId="73316CAF" w14:textId="77777777" w:rsidR="00E776FF" w:rsidRPr="0067463B" w:rsidRDefault="00E776FF" w:rsidP="002071B7">
      <w:pPr>
        <w:jc w:val="both"/>
        <w:outlineLvl w:val="0"/>
        <w:rPr>
          <w:rFonts w:ascii="Comic Sans MS" w:eastAsia="Comic Sans MS" w:hAnsi="Comic Sans MS" w:cs="Comic Sans MS"/>
          <w:b/>
          <w:bCs/>
          <w:w w:val="98"/>
          <w:sz w:val="16"/>
          <w:szCs w:val="16"/>
          <w:u w:val="single"/>
        </w:rPr>
      </w:pPr>
      <w:r w:rsidRPr="0067463B">
        <w:rPr>
          <w:rFonts w:ascii="Comic Sans MS" w:eastAsia="Comic Sans MS" w:hAnsi="Comic Sans MS" w:cs="Comic Sans MS"/>
          <w:b/>
          <w:bCs/>
          <w:caps/>
          <w:w w:val="98"/>
          <w:sz w:val="16"/>
          <w:szCs w:val="16"/>
          <w:u w:val="single"/>
        </w:rPr>
        <w:t>Article 8</w:t>
      </w:r>
      <w:r w:rsidRPr="0067463B">
        <w:rPr>
          <w:rFonts w:ascii="Comic Sans MS" w:eastAsia="Comic Sans MS" w:hAnsi="Comic Sans MS" w:cs="Comic Sans MS"/>
          <w:b/>
          <w:bCs/>
          <w:w w:val="98"/>
          <w:sz w:val="16"/>
          <w:szCs w:val="16"/>
          <w:u w:val="single"/>
        </w:rPr>
        <w:t xml:space="preserve"> : L'ASSEMBLEE GENERALE ORDINAIRE</w:t>
      </w:r>
    </w:p>
    <w:p w14:paraId="4AC0E3C4" w14:textId="0B75A33D" w:rsidR="00031E01" w:rsidRPr="0067463B" w:rsidRDefault="00E776FF" w:rsidP="00E776FF">
      <w:pPr>
        <w:pStyle w:val="Default"/>
        <w:jc w:val="both"/>
        <w:rPr>
          <w:iCs/>
          <w:color w:val="auto"/>
          <w:sz w:val="16"/>
          <w:szCs w:val="16"/>
        </w:rPr>
      </w:pPr>
      <w:r w:rsidRPr="0067463B">
        <w:rPr>
          <w:iCs/>
          <w:color w:val="auto"/>
          <w:sz w:val="16"/>
          <w:szCs w:val="16"/>
        </w:rPr>
        <w:t>L'assemblée générale ordinaire représente tous les membres de l'association et elle dispose de ce fait du pouvoir de décision sur la direction à donner à l'association.</w:t>
      </w:r>
    </w:p>
    <w:p w14:paraId="64EEA8C6" w14:textId="77777777" w:rsidR="00E776FF" w:rsidRPr="0067463B" w:rsidRDefault="00E776FF" w:rsidP="002071B7">
      <w:pPr>
        <w:pStyle w:val="Default"/>
        <w:jc w:val="both"/>
        <w:outlineLvl w:val="0"/>
        <w:rPr>
          <w:iCs/>
          <w:color w:val="auto"/>
          <w:sz w:val="16"/>
          <w:szCs w:val="16"/>
        </w:rPr>
      </w:pPr>
      <w:r w:rsidRPr="0067463B">
        <w:rPr>
          <w:iCs/>
          <w:color w:val="auto"/>
          <w:sz w:val="16"/>
          <w:szCs w:val="16"/>
        </w:rPr>
        <w:t>a) Composition</w:t>
      </w:r>
      <w:r w:rsidR="00B87520" w:rsidRPr="0067463B">
        <w:rPr>
          <w:iCs/>
          <w:color w:val="auto"/>
          <w:sz w:val="16"/>
          <w:szCs w:val="16"/>
        </w:rPr>
        <w:t>, Majorité</w:t>
      </w:r>
      <w:r w:rsidRPr="0067463B">
        <w:rPr>
          <w:iCs/>
          <w:color w:val="auto"/>
          <w:sz w:val="16"/>
          <w:szCs w:val="16"/>
        </w:rPr>
        <w:t xml:space="preserve"> :</w:t>
      </w:r>
    </w:p>
    <w:p w14:paraId="32CD9437" w14:textId="77777777" w:rsidR="00E776FF" w:rsidRPr="0067463B" w:rsidRDefault="00E776FF" w:rsidP="00E776FF">
      <w:pPr>
        <w:pStyle w:val="Default"/>
        <w:jc w:val="both"/>
        <w:rPr>
          <w:iCs/>
          <w:color w:val="auto"/>
          <w:sz w:val="16"/>
          <w:szCs w:val="16"/>
        </w:rPr>
      </w:pPr>
      <w:r w:rsidRPr="0067463B">
        <w:rPr>
          <w:iCs/>
          <w:color w:val="auto"/>
          <w:sz w:val="16"/>
          <w:szCs w:val="16"/>
        </w:rPr>
        <w:t>L'assemblée générale se compose de tous les membres à jour de leur cotisation.</w:t>
      </w:r>
    </w:p>
    <w:p w14:paraId="13BBC51F" w14:textId="77777777" w:rsidR="00E776FF" w:rsidRPr="0067463B" w:rsidRDefault="00E776FF" w:rsidP="00E776FF">
      <w:pPr>
        <w:pStyle w:val="Default"/>
        <w:jc w:val="both"/>
        <w:rPr>
          <w:iCs/>
          <w:color w:val="auto"/>
          <w:sz w:val="16"/>
          <w:szCs w:val="16"/>
        </w:rPr>
      </w:pPr>
      <w:r w:rsidRPr="0067463B">
        <w:rPr>
          <w:iCs/>
          <w:color w:val="auto"/>
          <w:sz w:val="16"/>
          <w:szCs w:val="16"/>
        </w:rPr>
        <w:t>Les membres actifs disposent d'un droit de vote. Au cas où il lui serait impossible d'assister à la séance, un membre actif pourra désigner un votant par procuratio</w:t>
      </w:r>
      <w:r w:rsidR="00D451CB" w:rsidRPr="0067463B">
        <w:rPr>
          <w:iCs/>
          <w:color w:val="auto"/>
          <w:sz w:val="16"/>
          <w:szCs w:val="16"/>
        </w:rPr>
        <w:t>n, celui-ci ne pouvant détenir au maximum que deux procurations.</w:t>
      </w:r>
    </w:p>
    <w:p w14:paraId="2585E026" w14:textId="5166A4A0" w:rsidR="00D451CB" w:rsidRPr="009F2CEC" w:rsidRDefault="00D451CB" w:rsidP="00E776FF">
      <w:pPr>
        <w:pStyle w:val="Default"/>
        <w:jc w:val="both"/>
        <w:rPr>
          <w:iCs/>
          <w:color w:val="000000" w:themeColor="text1"/>
          <w:sz w:val="16"/>
          <w:szCs w:val="16"/>
        </w:rPr>
      </w:pPr>
      <w:r w:rsidRPr="009F2CEC">
        <w:rPr>
          <w:iCs/>
          <w:color w:val="000000" w:themeColor="text1"/>
          <w:sz w:val="16"/>
          <w:szCs w:val="16"/>
        </w:rPr>
        <w:t>Le vote s'effectue à main levée ou à bulletin secret si le quart au moins des membres le souhaite et les décisions sont adoptées à la majorité des voix des membres présents</w:t>
      </w:r>
      <w:r w:rsidR="00D50EC4" w:rsidRPr="009F2CEC">
        <w:rPr>
          <w:iCs/>
          <w:color w:val="000000" w:themeColor="text1"/>
          <w:sz w:val="16"/>
          <w:szCs w:val="16"/>
        </w:rPr>
        <w:t xml:space="preserve"> ou représentés.</w:t>
      </w:r>
    </w:p>
    <w:p w14:paraId="1BF4D9E3" w14:textId="5EF0DBA7" w:rsidR="00E776FF" w:rsidRPr="0067463B" w:rsidRDefault="00D451CB" w:rsidP="00E776FF">
      <w:pPr>
        <w:pStyle w:val="Default"/>
        <w:jc w:val="both"/>
        <w:rPr>
          <w:iCs/>
          <w:color w:val="auto"/>
          <w:sz w:val="16"/>
          <w:szCs w:val="16"/>
        </w:rPr>
      </w:pPr>
      <w:r w:rsidRPr="0067463B">
        <w:rPr>
          <w:iCs/>
          <w:color w:val="auto"/>
          <w:sz w:val="16"/>
          <w:szCs w:val="16"/>
        </w:rPr>
        <w:t xml:space="preserve">L'assemblée se réunit une fois par an </w:t>
      </w:r>
      <w:r w:rsidR="00AF58CF">
        <w:rPr>
          <w:iCs/>
          <w:color w:val="auto"/>
          <w:sz w:val="16"/>
          <w:szCs w:val="16"/>
        </w:rPr>
        <w:t xml:space="preserve">dans les six premiers mois de l’année civile, </w:t>
      </w:r>
      <w:r w:rsidRPr="0067463B">
        <w:rPr>
          <w:iCs/>
          <w:color w:val="auto"/>
          <w:sz w:val="16"/>
          <w:szCs w:val="16"/>
        </w:rPr>
        <w:t xml:space="preserve">et plus, sur proposition du Président, du conseil d'administration, ou </w:t>
      </w:r>
      <w:r w:rsidR="002D70A4">
        <w:rPr>
          <w:iCs/>
          <w:color w:val="auto"/>
          <w:sz w:val="16"/>
          <w:szCs w:val="16"/>
        </w:rPr>
        <w:t>sur demande d'un quart au moins</w:t>
      </w:r>
      <w:r w:rsidRPr="0067463B">
        <w:rPr>
          <w:iCs/>
          <w:color w:val="auto"/>
          <w:sz w:val="16"/>
          <w:szCs w:val="16"/>
        </w:rPr>
        <w:t xml:space="preserve"> de ses membres</w:t>
      </w:r>
      <w:r w:rsidR="00D50EC4" w:rsidRPr="0067463B">
        <w:rPr>
          <w:iCs/>
          <w:color w:val="auto"/>
          <w:sz w:val="16"/>
          <w:szCs w:val="16"/>
        </w:rPr>
        <w:t>.</w:t>
      </w:r>
    </w:p>
    <w:p w14:paraId="1B57A944" w14:textId="7548F7E9" w:rsidR="00B87520" w:rsidRPr="009F2CEC" w:rsidRDefault="00D50EC4" w:rsidP="00D50EC4">
      <w:pPr>
        <w:pStyle w:val="Default"/>
        <w:rPr>
          <w:iCs/>
          <w:color w:val="000000" w:themeColor="text1"/>
          <w:sz w:val="16"/>
          <w:szCs w:val="16"/>
        </w:rPr>
      </w:pPr>
      <w:r w:rsidRPr="009F2CEC">
        <w:rPr>
          <w:iCs/>
          <w:color w:val="000000" w:themeColor="text1"/>
          <w:sz w:val="16"/>
          <w:szCs w:val="16"/>
        </w:rPr>
        <w:t xml:space="preserve">Les adhérents sont convoqués par le </w:t>
      </w:r>
      <w:r w:rsidR="00AF58CF" w:rsidRPr="009F2CEC">
        <w:rPr>
          <w:iCs/>
          <w:color w:val="000000" w:themeColor="text1"/>
          <w:sz w:val="16"/>
          <w:szCs w:val="16"/>
        </w:rPr>
        <w:t xml:space="preserve">président, par lettre simple et/ou </w:t>
      </w:r>
      <w:r w:rsidRPr="009F2CEC">
        <w:rPr>
          <w:iCs/>
          <w:color w:val="000000" w:themeColor="text1"/>
          <w:sz w:val="16"/>
          <w:szCs w:val="16"/>
        </w:rPr>
        <w:t>affichage ou par tout autre moyen et plus particulièrement par courrier électronique, au plus tard quinze jours avant la date de tenue de l'assemblée.</w:t>
      </w:r>
    </w:p>
    <w:p w14:paraId="0D055A57" w14:textId="77777777" w:rsidR="00D50EC4" w:rsidRPr="0067463B" w:rsidRDefault="00D50EC4" w:rsidP="00D50EC4">
      <w:pPr>
        <w:pStyle w:val="Default"/>
        <w:rPr>
          <w:iCs/>
          <w:color w:val="auto"/>
          <w:sz w:val="16"/>
          <w:szCs w:val="16"/>
        </w:rPr>
      </w:pPr>
      <w:r w:rsidRPr="0067463B">
        <w:rPr>
          <w:iCs/>
          <w:color w:val="auto"/>
          <w:sz w:val="16"/>
          <w:szCs w:val="16"/>
        </w:rPr>
        <w:t>L'ordre du jour est indiqué sur la convocation.</w:t>
      </w:r>
    </w:p>
    <w:p w14:paraId="01540D43" w14:textId="261300F3" w:rsidR="00F0115A" w:rsidRPr="00F0115A" w:rsidRDefault="00F0115A" w:rsidP="00B87520">
      <w:pPr>
        <w:pStyle w:val="Default"/>
        <w:jc w:val="both"/>
        <w:rPr>
          <w:iCs/>
          <w:color w:val="FF0000"/>
          <w:sz w:val="16"/>
          <w:szCs w:val="16"/>
        </w:rPr>
      </w:pPr>
      <w:r w:rsidRPr="009F2CEC">
        <w:rPr>
          <w:iCs/>
          <w:color w:val="000000" w:themeColor="text1"/>
          <w:sz w:val="16"/>
          <w:szCs w:val="16"/>
        </w:rPr>
        <w:t xml:space="preserve">Les </w:t>
      </w:r>
      <w:r w:rsidR="006330C5" w:rsidRPr="009F2CEC">
        <w:rPr>
          <w:iCs/>
          <w:color w:val="000000" w:themeColor="text1"/>
          <w:sz w:val="16"/>
          <w:szCs w:val="16"/>
        </w:rPr>
        <w:t xml:space="preserve">décisions </w:t>
      </w:r>
      <w:r w:rsidRPr="009F2CEC">
        <w:rPr>
          <w:iCs/>
          <w:color w:val="000000" w:themeColor="text1"/>
          <w:sz w:val="16"/>
          <w:szCs w:val="16"/>
        </w:rPr>
        <w:t>d’assemblée sont votées à la majorité simple des membres présents. La voix du Président est prépondérante</w:t>
      </w:r>
      <w:r>
        <w:rPr>
          <w:iCs/>
          <w:color w:val="FF0000"/>
          <w:sz w:val="16"/>
          <w:szCs w:val="16"/>
        </w:rPr>
        <w:t>.</w:t>
      </w:r>
    </w:p>
    <w:p w14:paraId="1E33A02E" w14:textId="77777777" w:rsidR="00F0115A" w:rsidRPr="00F0115A" w:rsidRDefault="00F0115A" w:rsidP="00B87520">
      <w:pPr>
        <w:pStyle w:val="Default"/>
        <w:jc w:val="both"/>
        <w:rPr>
          <w:iCs/>
          <w:strike/>
          <w:color w:val="365F91" w:themeColor="accent1" w:themeShade="BF"/>
          <w:sz w:val="16"/>
          <w:szCs w:val="16"/>
        </w:rPr>
      </w:pPr>
    </w:p>
    <w:p w14:paraId="1A50B0F5" w14:textId="77777777" w:rsidR="00E776FF" w:rsidRPr="0067463B" w:rsidRDefault="00F44B1B" w:rsidP="002071B7">
      <w:pPr>
        <w:pStyle w:val="Default"/>
        <w:jc w:val="both"/>
        <w:outlineLvl w:val="0"/>
        <w:rPr>
          <w:iCs/>
          <w:color w:val="auto"/>
          <w:sz w:val="16"/>
          <w:szCs w:val="16"/>
        </w:rPr>
      </w:pPr>
      <w:r w:rsidRPr="0067463B">
        <w:rPr>
          <w:iCs/>
          <w:color w:val="auto"/>
          <w:sz w:val="16"/>
          <w:szCs w:val="16"/>
        </w:rPr>
        <w:t>b) Rôle :</w:t>
      </w:r>
    </w:p>
    <w:p w14:paraId="24A157EF" w14:textId="77777777" w:rsidR="00F44B1B" w:rsidRPr="0067463B" w:rsidRDefault="00F44B1B" w:rsidP="00E776FF">
      <w:pPr>
        <w:pStyle w:val="Default"/>
        <w:jc w:val="both"/>
        <w:rPr>
          <w:iCs/>
          <w:color w:val="auto"/>
          <w:sz w:val="16"/>
          <w:szCs w:val="16"/>
        </w:rPr>
      </w:pPr>
      <w:r w:rsidRPr="0067463B">
        <w:rPr>
          <w:iCs/>
          <w:color w:val="auto"/>
          <w:sz w:val="16"/>
          <w:szCs w:val="16"/>
        </w:rPr>
        <w:t>- approbation de la gestion écoulée, au vu u rapport moral, du rapport d'activité et du rapport financier,</w:t>
      </w:r>
    </w:p>
    <w:p w14:paraId="5CB736C0" w14:textId="77777777" w:rsidR="00F44B1B" w:rsidRPr="0067463B" w:rsidRDefault="00F44B1B" w:rsidP="00E776FF">
      <w:pPr>
        <w:pStyle w:val="Default"/>
        <w:jc w:val="both"/>
        <w:rPr>
          <w:iCs/>
          <w:color w:val="auto"/>
          <w:sz w:val="16"/>
          <w:szCs w:val="16"/>
        </w:rPr>
      </w:pPr>
      <w:r w:rsidRPr="0067463B">
        <w:rPr>
          <w:iCs/>
          <w:color w:val="auto"/>
          <w:sz w:val="16"/>
          <w:szCs w:val="16"/>
        </w:rPr>
        <w:t>- vote du budget à venir</w:t>
      </w:r>
    </w:p>
    <w:p w14:paraId="7BBC562A" w14:textId="77777777" w:rsidR="00F44B1B" w:rsidRPr="0067463B" w:rsidRDefault="00F44B1B" w:rsidP="00E776FF">
      <w:pPr>
        <w:pStyle w:val="Default"/>
        <w:jc w:val="both"/>
        <w:rPr>
          <w:iCs/>
          <w:color w:val="auto"/>
          <w:sz w:val="16"/>
          <w:szCs w:val="16"/>
        </w:rPr>
      </w:pPr>
      <w:r w:rsidRPr="0067463B">
        <w:rPr>
          <w:iCs/>
          <w:color w:val="auto"/>
          <w:sz w:val="16"/>
          <w:szCs w:val="16"/>
        </w:rPr>
        <w:t>- Election des membres du conseil d'administration</w:t>
      </w:r>
    </w:p>
    <w:p w14:paraId="0342711D" w14:textId="77777777" w:rsidR="00F44B1B" w:rsidRPr="0067463B" w:rsidRDefault="00F44B1B" w:rsidP="002071B7">
      <w:pPr>
        <w:pStyle w:val="Default"/>
        <w:jc w:val="both"/>
        <w:outlineLvl w:val="0"/>
        <w:rPr>
          <w:iCs/>
          <w:color w:val="auto"/>
          <w:sz w:val="16"/>
          <w:szCs w:val="16"/>
        </w:rPr>
      </w:pPr>
      <w:r w:rsidRPr="0067463B">
        <w:rPr>
          <w:iCs/>
          <w:color w:val="auto"/>
          <w:sz w:val="16"/>
          <w:szCs w:val="16"/>
        </w:rPr>
        <w:t>c) Gestion :</w:t>
      </w:r>
    </w:p>
    <w:p w14:paraId="26FA0FB9" w14:textId="77777777" w:rsidR="00D306F5" w:rsidRDefault="00F44B1B" w:rsidP="00E776FF">
      <w:pPr>
        <w:pStyle w:val="Default"/>
        <w:jc w:val="both"/>
        <w:rPr>
          <w:iCs/>
          <w:color w:val="FF0000"/>
          <w:sz w:val="16"/>
          <w:szCs w:val="16"/>
        </w:rPr>
      </w:pPr>
      <w:r w:rsidRPr="0067463B">
        <w:rPr>
          <w:iCs/>
          <w:color w:val="auto"/>
          <w:sz w:val="16"/>
          <w:szCs w:val="16"/>
        </w:rPr>
        <w:t>Conformément à l'article r121-3-(2c) du code des sports (version consolidée au 27 mars 2013), les comptes sont soumis à l'assemblée générale dans un délai inférieur à six mois à compter de la clôture de l'exercice</w:t>
      </w:r>
      <w:r w:rsidRPr="0067463B">
        <w:rPr>
          <w:iCs/>
          <w:color w:val="365F91" w:themeColor="accent1" w:themeShade="BF"/>
          <w:sz w:val="16"/>
          <w:szCs w:val="16"/>
        </w:rPr>
        <w:t xml:space="preserve"> </w:t>
      </w:r>
      <w:r w:rsidR="00D306F5" w:rsidRPr="009F2CEC">
        <w:rPr>
          <w:iCs/>
          <w:color w:val="000000" w:themeColor="text1"/>
          <w:sz w:val="16"/>
          <w:szCs w:val="16"/>
        </w:rPr>
        <w:t>dont la période correspond</w:t>
      </w:r>
      <w:r w:rsidRPr="009F2CEC">
        <w:rPr>
          <w:iCs/>
          <w:color w:val="000000" w:themeColor="text1"/>
          <w:sz w:val="16"/>
          <w:szCs w:val="16"/>
        </w:rPr>
        <w:t xml:space="preserve"> à l'année civile</w:t>
      </w:r>
      <w:r w:rsidR="00D306F5" w:rsidRPr="009F2CEC">
        <w:rPr>
          <w:iCs/>
          <w:color w:val="000000" w:themeColor="text1"/>
          <w:sz w:val="16"/>
          <w:szCs w:val="16"/>
        </w:rPr>
        <w:t>.</w:t>
      </w:r>
    </w:p>
    <w:p w14:paraId="6239E9CC" w14:textId="77777777" w:rsidR="00BD5BAA" w:rsidRPr="0067463B" w:rsidRDefault="00BD5BAA" w:rsidP="00E776FF">
      <w:pPr>
        <w:pStyle w:val="Default"/>
        <w:jc w:val="both"/>
        <w:rPr>
          <w:iCs/>
          <w:color w:val="FF0000"/>
          <w:sz w:val="16"/>
          <w:szCs w:val="16"/>
        </w:rPr>
      </w:pPr>
    </w:p>
    <w:p w14:paraId="62CB33CA" w14:textId="77777777" w:rsidR="00D306F5" w:rsidRPr="0067463B" w:rsidRDefault="00D306F5" w:rsidP="002071B7">
      <w:pPr>
        <w:jc w:val="both"/>
        <w:outlineLvl w:val="0"/>
        <w:rPr>
          <w:rFonts w:ascii="Comic Sans MS" w:eastAsia="Comic Sans MS" w:hAnsi="Comic Sans MS" w:cs="Comic Sans MS"/>
          <w:b/>
          <w:bCs/>
          <w:color w:val="000000"/>
          <w:w w:val="98"/>
          <w:sz w:val="16"/>
          <w:szCs w:val="16"/>
          <w:u w:val="single"/>
        </w:rPr>
      </w:pPr>
      <w:r w:rsidRPr="0067463B">
        <w:rPr>
          <w:rFonts w:ascii="Comic Sans MS" w:eastAsia="Comic Sans MS" w:hAnsi="Comic Sans MS" w:cs="Comic Sans MS"/>
          <w:b/>
          <w:bCs/>
          <w:caps/>
          <w:color w:val="000000"/>
          <w:w w:val="98"/>
          <w:sz w:val="16"/>
          <w:szCs w:val="16"/>
          <w:u w:val="single"/>
        </w:rPr>
        <w:t>Article 9 :</w:t>
      </w:r>
      <w:r w:rsidRPr="0067463B">
        <w:rPr>
          <w:rFonts w:ascii="Comic Sans MS" w:eastAsia="Comic Sans MS" w:hAnsi="Comic Sans MS" w:cs="Comic Sans MS"/>
          <w:b/>
          <w:bCs/>
          <w:color w:val="000000"/>
          <w:w w:val="98"/>
          <w:sz w:val="16"/>
          <w:szCs w:val="16"/>
          <w:u w:val="single"/>
        </w:rPr>
        <w:t xml:space="preserve"> ASSEMBLEE GENERALE EXTRORDINAIRE</w:t>
      </w:r>
    </w:p>
    <w:p w14:paraId="288EAFD0" w14:textId="4657161E" w:rsidR="00D306F5" w:rsidRPr="0067463B" w:rsidRDefault="00D306F5" w:rsidP="00D306F5">
      <w:pPr>
        <w:pStyle w:val="Default"/>
        <w:jc w:val="both"/>
        <w:rPr>
          <w:iCs/>
          <w:color w:val="auto"/>
          <w:sz w:val="16"/>
          <w:szCs w:val="16"/>
        </w:rPr>
      </w:pPr>
      <w:r w:rsidRPr="0067463B">
        <w:rPr>
          <w:iCs/>
          <w:color w:val="auto"/>
          <w:sz w:val="16"/>
          <w:szCs w:val="16"/>
        </w:rPr>
        <w:t>Une assemblée extraordinaire peut être convoquée par le président à son initiative, ou par le conseil d'administration, ou à la demande d'un quart au moins des mem</w:t>
      </w:r>
      <w:r w:rsidR="00853923">
        <w:rPr>
          <w:iCs/>
          <w:color w:val="auto"/>
          <w:sz w:val="16"/>
          <w:szCs w:val="16"/>
        </w:rPr>
        <w:t>bres actifs, un mois à l'avance, selon les m</w:t>
      </w:r>
      <w:r w:rsidR="00324F33">
        <w:rPr>
          <w:iCs/>
          <w:color w:val="auto"/>
          <w:sz w:val="16"/>
          <w:szCs w:val="16"/>
        </w:rPr>
        <w:t xml:space="preserve">êmes modalités </w:t>
      </w:r>
      <w:r w:rsidR="000756F0">
        <w:rPr>
          <w:iCs/>
          <w:color w:val="auto"/>
          <w:sz w:val="16"/>
          <w:szCs w:val="16"/>
        </w:rPr>
        <w:t>que</w:t>
      </w:r>
      <w:r w:rsidR="00853923">
        <w:rPr>
          <w:iCs/>
          <w:color w:val="auto"/>
          <w:sz w:val="16"/>
          <w:szCs w:val="16"/>
        </w:rPr>
        <w:t xml:space="preserve"> l’assemblée générale ordinaire.</w:t>
      </w:r>
    </w:p>
    <w:p w14:paraId="04FB99D4" w14:textId="77777777" w:rsidR="00D306F5" w:rsidRPr="0067463B" w:rsidRDefault="00D306F5" w:rsidP="00D306F5">
      <w:pPr>
        <w:pStyle w:val="Default"/>
        <w:jc w:val="both"/>
        <w:rPr>
          <w:iCs/>
          <w:color w:val="auto"/>
          <w:sz w:val="16"/>
          <w:szCs w:val="16"/>
        </w:rPr>
      </w:pPr>
      <w:r w:rsidRPr="0067463B">
        <w:rPr>
          <w:iCs/>
          <w:color w:val="auto"/>
          <w:sz w:val="16"/>
          <w:szCs w:val="16"/>
        </w:rPr>
        <w:t>L'ordre du jour doit porter sur les motifs suivants :</w:t>
      </w:r>
    </w:p>
    <w:p w14:paraId="434916A2" w14:textId="77777777" w:rsidR="00D306F5" w:rsidRPr="0067463B" w:rsidRDefault="00D306F5" w:rsidP="00D306F5">
      <w:pPr>
        <w:pStyle w:val="Default"/>
        <w:jc w:val="both"/>
        <w:rPr>
          <w:iCs/>
          <w:color w:val="auto"/>
          <w:sz w:val="16"/>
          <w:szCs w:val="16"/>
        </w:rPr>
      </w:pPr>
      <w:r w:rsidRPr="0067463B">
        <w:rPr>
          <w:iCs/>
          <w:color w:val="auto"/>
          <w:sz w:val="16"/>
          <w:szCs w:val="16"/>
        </w:rPr>
        <w:t>- situation exceptionnelle</w:t>
      </w:r>
      <w:r w:rsidR="000E1711" w:rsidRPr="0067463B">
        <w:rPr>
          <w:iCs/>
          <w:color w:val="auto"/>
          <w:sz w:val="16"/>
          <w:szCs w:val="16"/>
        </w:rPr>
        <w:t>,</w:t>
      </w:r>
    </w:p>
    <w:p w14:paraId="65F61CAA" w14:textId="77777777" w:rsidR="00D306F5" w:rsidRPr="0067463B" w:rsidRDefault="00D306F5" w:rsidP="00D306F5">
      <w:pPr>
        <w:pStyle w:val="Default"/>
        <w:jc w:val="both"/>
        <w:rPr>
          <w:iCs/>
          <w:color w:val="auto"/>
          <w:sz w:val="16"/>
          <w:szCs w:val="16"/>
        </w:rPr>
      </w:pPr>
      <w:r w:rsidRPr="0067463B">
        <w:rPr>
          <w:iCs/>
          <w:color w:val="auto"/>
          <w:sz w:val="16"/>
          <w:szCs w:val="16"/>
        </w:rPr>
        <w:t>-modification des statuts,</w:t>
      </w:r>
    </w:p>
    <w:p w14:paraId="2DB6A177" w14:textId="532444DF" w:rsidR="000E1711" w:rsidRDefault="000E1711" w:rsidP="00D306F5">
      <w:pPr>
        <w:pStyle w:val="Default"/>
        <w:jc w:val="both"/>
        <w:rPr>
          <w:iCs/>
          <w:color w:val="auto"/>
          <w:sz w:val="16"/>
          <w:szCs w:val="16"/>
        </w:rPr>
      </w:pPr>
      <w:r w:rsidRPr="0067463B">
        <w:rPr>
          <w:iCs/>
          <w:color w:val="auto"/>
          <w:sz w:val="16"/>
          <w:szCs w:val="16"/>
        </w:rPr>
        <w:t>-dissolution (article 10);</w:t>
      </w:r>
    </w:p>
    <w:p w14:paraId="31730FEE" w14:textId="6CEEB0D6" w:rsidR="00AF58CF" w:rsidRPr="0067463B" w:rsidRDefault="00AF58CF" w:rsidP="00D306F5">
      <w:pPr>
        <w:pStyle w:val="Default"/>
        <w:jc w:val="both"/>
        <w:rPr>
          <w:iCs/>
          <w:color w:val="auto"/>
          <w:sz w:val="16"/>
          <w:szCs w:val="16"/>
        </w:rPr>
      </w:pPr>
      <w:r>
        <w:rPr>
          <w:iCs/>
          <w:color w:val="auto"/>
          <w:sz w:val="16"/>
          <w:szCs w:val="16"/>
        </w:rPr>
        <w:t>Tous les membres de l’association peuvent prendre part à l’assemblée générale extr</w:t>
      </w:r>
      <w:r w:rsidR="00B90F7B">
        <w:rPr>
          <w:iCs/>
          <w:color w:val="auto"/>
          <w:sz w:val="16"/>
          <w:szCs w:val="16"/>
        </w:rPr>
        <w:t>a</w:t>
      </w:r>
      <w:r>
        <w:rPr>
          <w:iCs/>
          <w:color w:val="auto"/>
          <w:sz w:val="16"/>
          <w:szCs w:val="16"/>
        </w:rPr>
        <w:t>ordinaire</w:t>
      </w:r>
      <w:r w:rsidR="00B90F7B">
        <w:rPr>
          <w:iCs/>
          <w:color w:val="auto"/>
          <w:sz w:val="16"/>
          <w:szCs w:val="16"/>
        </w:rPr>
        <w:t>.</w:t>
      </w:r>
    </w:p>
    <w:p w14:paraId="6C68FB5D" w14:textId="5FFB361F" w:rsidR="00B90F7B" w:rsidRPr="000756F0" w:rsidRDefault="00B90F7B" w:rsidP="000756F0">
      <w:pPr>
        <w:autoSpaceDE w:val="0"/>
        <w:autoSpaceDN w:val="0"/>
        <w:adjustRightInd w:val="0"/>
        <w:outlineLvl w:val="0"/>
        <w:rPr>
          <w:rFonts w:ascii="Calibri" w:eastAsiaTheme="minorHAnsi" w:hAnsi="Calibri" w:cs="Calibri"/>
          <w:iCs/>
          <w:color w:val="000000" w:themeColor="text1"/>
          <w:sz w:val="16"/>
          <w:szCs w:val="16"/>
          <w:lang w:eastAsia="en-US"/>
        </w:rPr>
      </w:pPr>
      <w:r w:rsidRPr="009F2CEC">
        <w:rPr>
          <w:rFonts w:ascii="Calibri" w:eastAsiaTheme="minorHAnsi" w:hAnsi="Calibri" w:cs="Calibri"/>
          <w:iCs/>
          <w:color w:val="000000" w:themeColor="text1"/>
          <w:sz w:val="16"/>
          <w:szCs w:val="16"/>
          <w:lang w:eastAsia="en-US"/>
        </w:rPr>
        <w:t>L'Assemblée Générale Extraordinaire ne peut valablement se tenir que si le quart au moins des</w:t>
      </w:r>
      <w:r w:rsidR="000756F0">
        <w:rPr>
          <w:rFonts w:ascii="Calibri" w:eastAsiaTheme="minorHAnsi" w:hAnsi="Calibri" w:cs="Calibri"/>
          <w:iCs/>
          <w:color w:val="000000" w:themeColor="text1"/>
          <w:sz w:val="16"/>
          <w:szCs w:val="16"/>
          <w:lang w:eastAsia="en-US"/>
        </w:rPr>
        <w:t xml:space="preserve"> </w:t>
      </w:r>
      <w:bookmarkStart w:id="0" w:name="_GoBack"/>
      <w:bookmarkEnd w:id="0"/>
      <w:r w:rsidRPr="009F2CEC">
        <w:rPr>
          <w:rFonts w:ascii="Calibri" w:eastAsiaTheme="minorHAnsi" w:hAnsi="Calibri" w:cs="Calibri"/>
          <w:iCs/>
          <w:color w:val="000000" w:themeColor="text1"/>
          <w:sz w:val="16"/>
          <w:szCs w:val="16"/>
          <w:lang w:eastAsia="en-US"/>
        </w:rPr>
        <w:t>membres de l'association est présente ou représentée</w:t>
      </w:r>
      <w:r w:rsidRPr="009F2CEC">
        <w:rPr>
          <w:bCs/>
          <w:color w:val="000000" w:themeColor="text1"/>
        </w:rPr>
        <w:t>.</w:t>
      </w:r>
    </w:p>
    <w:p w14:paraId="6AEBD252" w14:textId="5546AC85" w:rsidR="009F2CEC" w:rsidRPr="009F2CEC" w:rsidRDefault="009F2CEC" w:rsidP="00B90F7B">
      <w:pPr>
        <w:autoSpaceDE w:val="0"/>
        <w:autoSpaceDN w:val="0"/>
        <w:adjustRightInd w:val="0"/>
        <w:rPr>
          <w:rFonts w:ascii="Calibri" w:eastAsiaTheme="minorHAnsi" w:hAnsi="Calibri" w:cs="Calibri"/>
          <w:iCs/>
          <w:color w:val="000000" w:themeColor="text1"/>
          <w:sz w:val="16"/>
          <w:szCs w:val="16"/>
          <w:lang w:eastAsia="en-US"/>
        </w:rPr>
      </w:pPr>
      <w:r w:rsidRPr="009F2CEC">
        <w:rPr>
          <w:rFonts w:ascii="Calibri" w:eastAsiaTheme="minorHAnsi" w:hAnsi="Calibri" w:cs="Calibri"/>
          <w:iCs/>
          <w:color w:val="000000" w:themeColor="text1"/>
          <w:sz w:val="16"/>
          <w:szCs w:val="16"/>
          <w:lang w:eastAsia="en-US"/>
        </w:rPr>
        <w:t>En cas d</w:t>
      </w:r>
      <w:r>
        <w:rPr>
          <w:rFonts w:ascii="Calibri" w:eastAsiaTheme="minorHAnsi" w:hAnsi="Calibri" w:cs="Calibri"/>
          <w:iCs/>
          <w:color w:val="000000" w:themeColor="text1"/>
          <w:sz w:val="16"/>
          <w:szCs w:val="16"/>
          <w:lang w:eastAsia="en-US"/>
        </w:rPr>
        <w:t>’absence de q</w:t>
      </w:r>
      <w:r w:rsidRPr="009F2CEC">
        <w:rPr>
          <w:rFonts w:ascii="Calibri" w:eastAsiaTheme="minorHAnsi" w:hAnsi="Calibri" w:cs="Calibri"/>
          <w:iCs/>
          <w:color w:val="000000" w:themeColor="text1"/>
          <w:sz w:val="16"/>
          <w:szCs w:val="16"/>
          <w:lang w:eastAsia="en-US"/>
        </w:rPr>
        <w:t>uorum</w:t>
      </w:r>
      <w:r>
        <w:rPr>
          <w:rFonts w:ascii="Calibri" w:eastAsiaTheme="minorHAnsi" w:hAnsi="Calibri" w:cs="Calibri"/>
          <w:iCs/>
          <w:color w:val="000000" w:themeColor="text1"/>
          <w:sz w:val="16"/>
          <w:szCs w:val="16"/>
          <w:lang w:eastAsia="en-US"/>
        </w:rPr>
        <w:t>, une seconde assemblée générale extraordinaire est convoquée dans les quinze jours. Les déc</w:t>
      </w:r>
      <w:r w:rsidR="00101109">
        <w:rPr>
          <w:rFonts w:ascii="Calibri" w:eastAsiaTheme="minorHAnsi" w:hAnsi="Calibri" w:cs="Calibri"/>
          <w:iCs/>
          <w:color w:val="000000" w:themeColor="text1"/>
          <w:sz w:val="16"/>
          <w:szCs w:val="16"/>
          <w:lang w:eastAsia="en-US"/>
        </w:rPr>
        <w:t>is</w:t>
      </w:r>
      <w:r>
        <w:rPr>
          <w:rFonts w:ascii="Calibri" w:eastAsiaTheme="minorHAnsi" w:hAnsi="Calibri" w:cs="Calibri"/>
          <w:iCs/>
          <w:color w:val="000000" w:themeColor="text1"/>
          <w:sz w:val="16"/>
          <w:szCs w:val="16"/>
          <w:lang w:eastAsia="en-US"/>
        </w:rPr>
        <w:t>ions seront prises à la majorité des membres présents</w:t>
      </w:r>
      <w:r w:rsidR="00101109">
        <w:rPr>
          <w:rFonts w:ascii="Calibri" w:eastAsiaTheme="minorHAnsi" w:hAnsi="Calibri" w:cs="Calibri"/>
          <w:iCs/>
          <w:color w:val="000000" w:themeColor="text1"/>
          <w:sz w:val="16"/>
          <w:szCs w:val="16"/>
          <w:lang w:eastAsia="en-US"/>
        </w:rPr>
        <w:t xml:space="preserve"> ou représentés ou sur vote par correspondance.</w:t>
      </w:r>
      <w:r>
        <w:rPr>
          <w:rFonts w:ascii="Calibri" w:eastAsiaTheme="minorHAnsi" w:hAnsi="Calibri" w:cs="Calibri"/>
          <w:iCs/>
          <w:color w:val="000000" w:themeColor="text1"/>
          <w:sz w:val="16"/>
          <w:szCs w:val="16"/>
          <w:lang w:eastAsia="en-US"/>
        </w:rPr>
        <w:t xml:space="preserve"> </w:t>
      </w:r>
    </w:p>
    <w:p w14:paraId="1C909370" w14:textId="1D6E7A9A" w:rsidR="00BD5BAA" w:rsidRPr="00BE1BFE" w:rsidRDefault="00BD5BAA" w:rsidP="000E1711">
      <w:pPr>
        <w:pStyle w:val="Default"/>
        <w:jc w:val="both"/>
        <w:rPr>
          <w:iCs/>
          <w:color w:val="auto"/>
          <w:sz w:val="16"/>
          <w:szCs w:val="16"/>
        </w:rPr>
      </w:pPr>
    </w:p>
    <w:p w14:paraId="7174F3DF" w14:textId="0A4A7310" w:rsidR="00F62B18" w:rsidRPr="0067463B" w:rsidRDefault="00F62B18" w:rsidP="002071B7">
      <w:pPr>
        <w:jc w:val="both"/>
        <w:outlineLvl w:val="0"/>
        <w:rPr>
          <w:rFonts w:ascii="Comic Sans MS" w:eastAsia="Comic Sans MS" w:hAnsi="Comic Sans MS" w:cs="Comic Sans MS"/>
          <w:b/>
          <w:bCs/>
          <w:color w:val="000000"/>
          <w:w w:val="98"/>
          <w:sz w:val="16"/>
          <w:szCs w:val="16"/>
          <w:u w:val="single"/>
        </w:rPr>
      </w:pPr>
      <w:r w:rsidRPr="0067463B">
        <w:rPr>
          <w:rFonts w:ascii="Comic Sans MS" w:eastAsia="Comic Sans MS" w:hAnsi="Comic Sans MS" w:cs="Comic Sans MS"/>
          <w:b/>
          <w:bCs/>
          <w:caps/>
          <w:color w:val="000000"/>
          <w:w w:val="98"/>
          <w:sz w:val="16"/>
          <w:szCs w:val="16"/>
          <w:u w:val="single"/>
        </w:rPr>
        <w:t>Article 1</w:t>
      </w:r>
      <w:r w:rsidR="00101109">
        <w:rPr>
          <w:rFonts w:ascii="Comic Sans MS" w:eastAsia="Comic Sans MS" w:hAnsi="Comic Sans MS" w:cs="Comic Sans MS"/>
          <w:b/>
          <w:bCs/>
          <w:caps/>
          <w:color w:val="000000"/>
          <w:w w:val="98"/>
          <w:sz w:val="16"/>
          <w:szCs w:val="16"/>
          <w:u w:val="single"/>
        </w:rPr>
        <w:t>0</w:t>
      </w:r>
      <w:r w:rsidRPr="0067463B">
        <w:rPr>
          <w:rFonts w:ascii="Comic Sans MS" w:eastAsia="Comic Sans MS" w:hAnsi="Comic Sans MS" w:cs="Comic Sans MS"/>
          <w:b/>
          <w:bCs/>
          <w:color w:val="000000"/>
          <w:w w:val="98"/>
          <w:sz w:val="16"/>
          <w:szCs w:val="16"/>
          <w:u w:val="single"/>
        </w:rPr>
        <w:t xml:space="preserve"> : CONSEIL D'ADMINISTRATION</w:t>
      </w:r>
    </w:p>
    <w:p w14:paraId="2EBC9717" w14:textId="526500B5" w:rsidR="00AA2575" w:rsidRPr="00101109" w:rsidRDefault="002A6D0C" w:rsidP="002A6D0C">
      <w:pPr>
        <w:pStyle w:val="Sansinterligne"/>
        <w:jc w:val="both"/>
        <w:rPr>
          <w:iCs/>
          <w:color w:val="FF0000"/>
          <w:sz w:val="16"/>
          <w:szCs w:val="16"/>
        </w:rPr>
      </w:pPr>
      <w:r w:rsidRPr="002A6D0C">
        <w:rPr>
          <w:rFonts w:ascii="Calibri" w:hAnsi="Calibri" w:cs="Calibri"/>
          <w:iCs/>
          <w:sz w:val="16"/>
          <w:szCs w:val="16"/>
        </w:rPr>
        <w:t>a)</w:t>
      </w:r>
      <w:r>
        <w:rPr>
          <w:rFonts w:ascii="Calibri" w:hAnsi="Calibri" w:cs="Calibri"/>
          <w:iCs/>
          <w:sz w:val="16"/>
          <w:szCs w:val="16"/>
        </w:rPr>
        <w:t xml:space="preserve"> </w:t>
      </w:r>
      <w:r w:rsidR="00AA2575" w:rsidRPr="002A3892">
        <w:rPr>
          <w:rFonts w:ascii="Calibri" w:hAnsi="Calibri" w:cs="Calibri"/>
          <w:iCs/>
          <w:sz w:val="16"/>
          <w:szCs w:val="16"/>
        </w:rPr>
        <w:t>C</w:t>
      </w:r>
      <w:r w:rsidR="00AA2575" w:rsidRPr="0067463B">
        <w:rPr>
          <w:iCs/>
          <w:sz w:val="16"/>
          <w:szCs w:val="16"/>
        </w:rPr>
        <w:t>omposition</w:t>
      </w:r>
      <w:r w:rsidR="00AA2575" w:rsidRPr="0067463B">
        <w:rPr>
          <w:iCs/>
          <w:color w:val="365F91" w:themeColor="accent1" w:themeShade="BF"/>
          <w:sz w:val="16"/>
          <w:szCs w:val="16"/>
        </w:rPr>
        <w:t xml:space="preserve"> </w:t>
      </w:r>
      <w:r w:rsidR="00AA2575" w:rsidRPr="0067463B">
        <w:rPr>
          <w:iCs/>
          <w:color w:val="FF0000"/>
          <w:sz w:val="16"/>
          <w:szCs w:val="16"/>
        </w:rPr>
        <w:t>:</w:t>
      </w:r>
      <w:r w:rsidR="00F62B18" w:rsidRPr="0067463B">
        <w:rPr>
          <w:iCs/>
          <w:color w:val="FF0000"/>
          <w:sz w:val="16"/>
          <w:szCs w:val="16"/>
        </w:rPr>
        <w:t xml:space="preserve"> </w:t>
      </w:r>
      <w:r w:rsidR="00AA2575" w:rsidRPr="00101109">
        <w:rPr>
          <w:color w:val="000000" w:themeColor="text1"/>
          <w:sz w:val="16"/>
          <w:szCs w:val="16"/>
        </w:rPr>
        <w:t>Le conseil d'administration est composé de t</w:t>
      </w:r>
      <w:r w:rsidR="00101109" w:rsidRPr="00101109">
        <w:rPr>
          <w:color w:val="000000" w:themeColor="text1"/>
          <w:sz w:val="16"/>
          <w:szCs w:val="16"/>
        </w:rPr>
        <w:t>rois membres au minimum et de 9</w:t>
      </w:r>
      <w:r w:rsidR="00AA2575" w:rsidRPr="00101109">
        <w:rPr>
          <w:color w:val="000000" w:themeColor="text1"/>
          <w:sz w:val="16"/>
          <w:szCs w:val="16"/>
        </w:rPr>
        <w:t xml:space="preserve"> membres au maximum.</w:t>
      </w:r>
      <w:r w:rsidR="00EB295B" w:rsidRPr="00101109">
        <w:rPr>
          <w:color w:val="000000" w:themeColor="text1"/>
          <w:sz w:val="16"/>
          <w:szCs w:val="16"/>
        </w:rPr>
        <w:t> </w:t>
      </w:r>
    </w:p>
    <w:p w14:paraId="13FD288C" w14:textId="5B73ADD7" w:rsidR="00AA2575" w:rsidRPr="0067463B" w:rsidRDefault="00AA2575" w:rsidP="00AA2575">
      <w:pPr>
        <w:pStyle w:val="Sansinterligne"/>
        <w:jc w:val="both"/>
        <w:rPr>
          <w:rFonts w:ascii="Calibri" w:hAnsi="Calibri" w:cs="Calibri"/>
          <w:iCs/>
          <w:sz w:val="16"/>
          <w:szCs w:val="16"/>
        </w:rPr>
      </w:pPr>
      <w:r w:rsidRPr="0067463B">
        <w:rPr>
          <w:rFonts w:ascii="Calibri" w:hAnsi="Calibri" w:cs="Calibri"/>
          <w:iCs/>
          <w:sz w:val="16"/>
          <w:szCs w:val="16"/>
        </w:rPr>
        <w:t>Les membres du conseil d'administration sont</w:t>
      </w:r>
      <w:r w:rsidR="00F0115A">
        <w:rPr>
          <w:rFonts w:ascii="Calibri" w:hAnsi="Calibri" w:cs="Calibri"/>
          <w:iCs/>
          <w:sz w:val="16"/>
          <w:szCs w:val="16"/>
        </w:rPr>
        <w:t xml:space="preserve"> élus par l'assemblée générale </w:t>
      </w:r>
      <w:r w:rsidRPr="0067463B">
        <w:rPr>
          <w:rFonts w:ascii="Calibri" w:hAnsi="Calibri" w:cs="Calibri"/>
          <w:iCs/>
          <w:sz w:val="16"/>
          <w:szCs w:val="16"/>
        </w:rPr>
        <w:t xml:space="preserve">ordinaire au scrutin majoritaire à main levée ou au scrutin secret sur demande </w:t>
      </w:r>
      <w:r w:rsidRPr="00101109">
        <w:rPr>
          <w:rFonts w:ascii="Calibri" w:hAnsi="Calibri" w:cs="Calibri"/>
          <w:iCs/>
          <w:sz w:val="16"/>
          <w:szCs w:val="16"/>
        </w:rPr>
        <w:t>de la majorité des présents à l'assemblée.</w:t>
      </w:r>
      <w:r w:rsidR="00CB2DC1">
        <w:rPr>
          <w:rFonts w:ascii="Calibri" w:hAnsi="Calibri" w:cs="Calibri"/>
          <w:iCs/>
          <w:sz w:val="16"/>
          <w:szCs w:val="16"/>
        </w:rPr>
        <w:t xml:space="preserve"> </w:t>
      </w:r>
    </w:p>
    <w:p w14:paraId="72093881" w14:textId="6E105CE7" w:rsidR="00AA2575" w:rsidRPr="00101109" w:rsidRDefault="00AA2575" w:rsidP="00AA2575">
      <w:pPr>
        <w:pStyle w:val="Sansinterligne"/>
        <w:jc w:val="both"/>
        <w:rPr>
          <w:rFonts w:ascii="Calibri" w:hAnsi="Calibri" w:cs="Calibri"/>
          <w:iCs/>
          <w:color w:val="000000" w:themeColor="text1"/>
          <w:sz w:val="16"/>
          <w:szCs w:val="16"/>
        </w:rPr>
      </w:pPr>
      <w:r w:rsidRPr="00101109">
        <w:rPr>
          <w:rFonts w:ascii="Calibri" w:hAnsi="Calibri" w:cs="Calibri"/>
          <w:iCs/>
          <w:color w:val="000000" w:themeColor="text1"/>
          <w:sz w:val="16"/>
          <w:szCs w:val="16"/>
        </w:rPr>
        <w:t>En cas de départ d'un administrateur</w:t>
      </w:r>
      <w:r w:rsidR="00412C07" w:rsidRPr="00101109">
        <w:rPr>
          <w:rFonts w:ascii="Calibri" w:hAnsi="Calibri" w:cs="Calibri"/>
          <w:iCs/>
          <w:color w:val="000000" w:themeColor="text1"/>
          <w:sz w:val="16"/>
          <w:szCs w:val="16"/>
        </w:rPr>
        <w:t>,</w:t>
      </w:r>
      <w:r w:rsidRPr="00101109">
        <w:rPr>
          <w:rFonts w:ascii="Calibri" w:hAnsi="Calibri" w:cs="Calibri"/>
          <w:iCs/>
          <w:color w:val="000000" w:themeColor="text1"/>
          <w:sz w:val="16"/>
          <w:szCs w:val="16"/>
        </w:rPr>
        <w:t xml:space="preserve"> son remplaçant</w:t>
      </w:r>
      <w:r w:rsidR="009F51DD" w:rsidRPr="00101109">
        <w:rPr>
          <w:rFonts w:ascii="Calibri" w:hAnsi="Calibri" w:cs="Calibri"/>
          <w:iCs/>
          <w:color w:val="000000" w:themeColor="text1"/>
          <w:sz w:val="16"/>
          <w:szCs w:val="16"/>
        </w:rPr>
        <w:t xml:space="preserve"> initialement coopté par le conseil </w:t>
      </w:r>
      <w:r w:rsidR="00101109" w:rsidRPr="00101109">
        <w:rPr>
          <w:rFonts w:ascii="Calibri" w:hAnsi="Calibri" w:cs="Calibri"/>
          <w:iCs/>
          <w:color w:val="000000" w:themeColor="text1"/>
          <w:sz w:val="16"/>
          <w:szCs w:val="16"/>
        </w:rPr>
        <w:t xml:space="preserve">sera ratifié </w:t>
      </w:r>
      <w:r w:rsidRPr="00101109">
        <w:rPr>
          <w:rFonts w:ascii="Calibri" w:hAnsi="Calibri" w:cs="Calibri"/>
          <w:iCs/>
          <w:color w:val="000000" w:themeColor="text1"/>
          <w:sz w:val="16"/>
          <w:szCs w:val="16"/>
        </w:rPr>
        <w:t>pour la période restant à courir du mandat du partant</w:t>
      </w:r>
      <w:r w:rsidR="00101109" w:rsidRPr="00101109">
        <w:rPr>
          <w:rFonts w:ascii="Calibri" w:hAnsi="Calibri" w:cs="Calibri"/>
          <w:iCs/>
          <w:color w:val="000000" w:themeColor="text1"/>
          <w:sz w:val="16"/>
          <w:szCs w:val="16"/>
        </w:rPr>
        <w:t xml:space="preserve"> à la prochaine assemblée</w:t>
      </w:r>
      <w:r w:rsidRPr="00101109">
        <w:rPr>
          <w:rFonts w:ascii="Calibri" w:hAnsi="Calibri" w:cs="Calibri"/>
          <w:iCs/>
          <w:color w:val="000000" w:themeColor="text1"/>
          <w:sz w:val="16"/>
          <w:szCs w:val="16"/>
        </w:rPr>
        <w:t>.</w:t>
      </w:r>
      <w:r w:rsidR="009F51DD" w:rsidRPr="00101109">
        <w:rPr>
          <w:rFonts w:ascii="Calibri" w:hAnsi="Calibri" w:cs="Calibri"/>
          <w:iCs/>
          <w:color w:val="000000" w:themeColor="text1"/>
          <w:sz w:val="16"/>
          <w:szCs w:val="16"/>
        </w:rPr>
        <w:t xml:space="preserve"> </w:t>
      </w:r>
    </w:p>
    <w:p w14:paraId="6251B34D" w14:textId="77777777" w:rsidR="00412C07" w:rsidRPr="0067463B" w:rsidRDefault="00AA2575" w:rsidP="00AA2575">
      <w:pPr>
        <w:pStyle w:val="Sansinterligne"/>
        <w:jc w:val="both"/>
        <w:rPr>
          <w:rFonts w:ascii="Calibri" w:hAnsi="Calibri" w:cs="Calibri"/>
          <w:iCs/>
          <w:sz w:val="16"/>
          <w:szCs w:val="16"/>
        </w:rPr>
      </w:pPr>
      <w:r w:rsidRPr="0067463B">
        <w:rPr>
          <w:rFonts w:ascii="Calibri" w:hAnsi="Calibri" w:cs="Calibri"/>
          <w:iCs/>
          <w:sz w:val="16"/>
          <w:szCs w:val="16"/>
        </w:rPr>
        <w:t xml:space="preserve">b) </w:t>
      </w:r>
      <w:r w:rsidR="00412C07" w:rsidRPr="0067463B">
        <w:rPr>
          <w:rFonts w:ascii="Calibri" w:hAnsi="Calibri" w:cs="Calibri"/>
          <w:iCs/>
          <w:sz w:val="16"/>
          <w:szCs w:val="16"/>
        </w:rPr>
        <w:t>Electeur et r</w:t>
      </w:r>
      <w:r w:rsidRPr="0067463B">
        <w:rPr>
          <w:rFonts w:ascii="Calibri" w:hAnsi="Calibri" w:cs="Calibri"/>
          <w:iCs/>
          <w:sz w:val="16"/>
          <w:szCs w:val="16"/>
        </w:rPr>
        <w:t xml:space="preserve">enouvellement </w:t>
      </w:r>
      <w:r w:rsidR="00412C07" w:rsidRPr="0067463B">
        <w:rPr>
          <w:rFonts w:ascii="Calibri" w:hAnsi="Calibri" w:cs="Calibri"/>
          <w:iCs/>
          <w:sz w:val="16"/>
          <w:szCs w:val="16"/>
        </w:rPr>
        <w:t>:</w:t>
      </w:r>
    </w:p>
    <w:p w14:paraId="73587107" w14:textId="77777777" w:rsidR="00412C07" w:rsidRPr="0067463B" w:rsidRDefault="00412C07" w:rsidP="00AA2575">
      <w:pPr>
        <w:pStyle w:val="Sansinterligne"/>
        <w:jc w:val="both"/>
        <w:rPr>
          <w:rFonts w:ascii="Calibri" w:hAnsi="Calibri" w:cs="Calibri"/>
          <w:iCs/>
          <w:sz w:val="16"/>
          <w:szCs w:val="16"/>
        </w:rPr>
      </w:pPr>
      <w:r w:rsidRPr="0067463B">
        <w:rPr>
          <w:rFonts w:ascii="Calibri" w:hAnsi="Calibri" w:cs="Calibri"/>
          <w:iCs/>
          <w:sz w:val="16"/>
          <w:szCs w:val="16"/>
        </w:rPr>
        <w:t>- est électeur tout membre actif âgé d'au moins seize ans au premier janvier de l'année en cours</w:t>
      </w:r>
    </w:p>
    <w:p w14:paraId="22F51481" w14:textId="77777777" w:rsidR="00412C07" w:rsidRPr="0067463B" w:rsidRDefault="00412C07" w:rsidP="00AA2575">
      <w:pPr>
        <w:pStyle w:val="Sansinterligne"/>
        <w:jc w:val="both"/>
        <w:rPr>
          <w:rFonts w:ascii="Calibri" w:hAnsi="Calibri" w:cs="Calibri"/>
          <w:iCs/>
          <w:sz w:val="16"/>
          <w:szCs w:val="16"/>
        </w:rPr>
      </w:pPr>
      <w:r w:rsidRPr="0067463B">
        <w:rPr>
          <w:rFonts w:ascii="Calibri" w:hAnsi="Calibri" w:cs="Calibri"/>
          <w:iCs/>
          <w:sz w:val="16"/>
          <w:szCs w:val="16"/>
        </w:rPr>
        <w:t>- Est éligible tout électeur majeur au premier janvier de l'année en cours</w:t>
      </w:r>
    </w:p>
    <w:p w14:paraId="2F204F30" w14:textId="77777777" w:rsidR="00A63181" w:rsidRPr="0067463B" w:rsidRDefault="00412C07" w:rsidP="00AA2575">
      <w:pPr>
        <w:pStyle w:val="Sansinterligne"/>
        <w:jc w:val="both"/>
        <w:rPr>
          <w:rFonts w:ascii="Calibri" w:hAnsi="Calibri" w:cs="Calibri"/>
          <w:iCs/>
          <w:sz w:val="16"/>
          <w:szCs w:val="16"/>
        </w:rPr>
      </w:pPr>
      <w:r w:rsidRPr="0067463B">
        <w:rPr>
          <w:rFonts w:ascii="Calibri" w:hAnsi="Calibri" w:cs="Calibri"/>
          <w:iCs/>
          <w:sz w:val="16"/>
          <w:szCs w:val="16"/>
        </w:rPr>
        <w:t>Les membres du conseil d'administration sont renouvelables par tiers annuellement</w:t>
      </w:r>
      <w:r w:rsidR="008B55D6">
        <w:rPr>
          <w:rFonts w:ascii="Calibri" w:hAnsi="Calibri" w:cs="Calibri"/>
          <w:iCs/>
          <w:sz w:val="16"/>
          <w:szCs w:val="16"/>
        </w:rPr>
        <w:t>.</w:t>
      </w:r>
    </w:p>
    <w:p w14:paraId="058AB25E" w14:textId="77777777" w:rsidR="00A63181" w:rsidRDefault="00142ED3" w:rsidP="00AA2575">
      <w:pPr>
        <w:pStyle w:val="Sansinterligne"/>
        <w:jc w:val="both"/>
        <w:rPr>
          <w:rFonts w:ascii="Calibri" w:hAnsi="Calibri" w:cs="Calibri"/>
          <w:iCs/>
          <w:sz w:val="16"/>
          <w:szCs w:val="16"/>
        </w:rPr>
      </w:pPr>
      <w:r>
        <w:rPr>
          <w:rFonts w:ascii="Calibri" w:hAnsi="Calibri" w:cs="Calibri"/>
          <w:iCs/>
          <w:sz w:val="16"/>
          <w:szCs w:val="16"/>
        </w:rPr>
        <w:t>c</w:t>
      </w:r>
      <w:r w:rsidR="00A63181" w:rsidRPr="0067463B">
        <w:rPr>
          <w:rFonts w:ascii="Calibri" w:hAnsi="Calibri" w:cs="Calibri"/>
          <w:iCs/>
          <w:sz w:val="16"/>
          <w:szCs w:val="16"/>
        </w:rPr>
        <w:t>) R</w:t>
      </w:r>
      <w:r w:rsidR="00E97B36" w:rsidRPr="0067463B">
        <w:rPr>
          <w:rFonts w:ascii="Calibri" w:hAnsi="Calibri" w:cs="Calibri"/>
          <w:iCs/>
          <w:sz w:val="16"/>
          <w:szCs w:val="16"/>
        </w:rPr>
        <w:t>ôle : son rôle est d'administré</w:t>
      </w:r>
      <w:r w:rsidR="00A63181" w:rsidRPr="0067463B">
        <w:rPr>
          <w:rFonts w:ascii="Calibri" w:hAnsi="Calibri" w:cs="Calibri"/>
          <w:iCs/>
          <w:sz w:val="16"/>
          <w:szCs w:val="16"/>
        </w:rPr>
        <w:t xml:space="preserve"> l'association, de veiller à la bonne exécution des décisions de l'assemblée et d'élire le bureau</w:t>
      </w:r>
    </w:p>
    <w:p w14:paraId="0026A8AC" w14:textId="77777777" w:rsidR="009F51DD" w:rsidRPr="00101109" w:rsidRDefault="009F51DD" w:rsidP="009F51DD">
      <w:pPr>
        <w:pStyle w:val="Sansinterligne"/>
        <w:jc w:val="both"/>
        <w:rPr>
          <w:rFonts w:ascii="Calibri" w:hAnsi="Calibri" w:cs="Calibri"/>
          <w:iCs/>
          <w:color w:val="000000" w:themeColor="text1"/>
          <w:sz w:val="16"/>
          <w:szCs w:val="16"/>
        </w:rPr>
      </w:pPr>
      <w:r w:rsidRPr="00101109">
        <w:rPr>
          <w:rFonts w:ascii="Calibri" w:hAnsi="Calibri" w:cs="Calibri"/>
          <w:iCs/>
          <w:color w:val="000000" w:themeColor="text1"/>
          <w:sz w:val="16"/>
          <w:szCs w:val="16"/>
        </w:rPr>
        <w:t>d) Fréquence : le conseil d'administration se réunit chaque fois qu'il est nécessaire sur convocation du Président.</w:t>
      </w:r>
    </w:p>
    <w:p w14:paraId="66218C39" w14:textId="30648E54" w:rsidR="009F51DD" w:rsidRPr="0067463B" w:rsidRDefault="009F51DD" w:rsidP="009F51DD">
      <w:pPr>
        <w:pStyle w:val="Sansinterligne"/>
        <w:jc w:val="both"/>
        <w:rPr>
          <w:color w:val="FF0000"/>
          <w:sz w:val="16"/>
          <w:szCs w:val="16"/>
        </w:rPr>
      </w:pPr>
      <w:r w:rsidRPr="00101109">
        <w:rPr>
          <w:color w:val="000000" w:themeColor="text1"/>
          <w:sz w:val="16"/>
          <w:szCs w:val="16"/>
        </w:rPr>
        <w:t xml:space="preserve">e) Comité de pilotage : Le conseil d'administration pourra se faire assister par toute personne de son choix avec un statut de membre du comité </w:t>
      </w:r>
      <w:r w:rsidR="00FE282A" w:rsidRPr="00101109">
        <w:rPr>
          <w:color w:val="000000" w:themeColor="text1"/>
          <w:sz w:val="16"/>
          <w:szCs w:val="16"/>
        </w:rPr>
        <w:t>dont les prérogatives s</w:t>
      </w:r>
      <w:r w:rsidRPr="00101109">
        <w:rPr>
          <w:color w:val="000000" w:themeColor="text1"/>
          <w:sz w:val="16"/>
          <w:szCs w:val="16"/>
        </w:rPr>
        <w:t xml:space="preserve">ont définies dans le règlement intérieur. </w:t>
      </w:r>
      <w:r w:rsidR="00101109" w:rsidRPr="00101109">
        <w:rPr>
          <w:color w:val="000000" w:themeColor="text1"/>
          <w:sz w:val="16"/>
          <w:szCs w:val="16"/>
        </w:rPr>
        <w:t>L</w:t>
      </w:r>
      <w:r w:rsidRPr="00101109">
        <w:rPr>
          <w:color w:val="000000" w:themeColor="text1"/>
          <w:sz w:val="16"/>
          <w:szCs w:val="16"/>
        </w:rPr>
        <w:t xml:space="preserve">es </w:t>
      </w:r>
      <w:r w:rsidR="00101109" w:rsidRPr="00101109">
        <w:rPr>
          <w:color w:val="000000" w:themeColor="text1"/>
          <w:sz w:val="16"/>
          <w:szCs w:val="16"/>
        </w:rPr>
        <w:t>membres du comité interviennent à titre consultatif</w:t>
      </w:r>
    </w:p>
    <w:p w14:paraId="7A7B9900" w14:textId="32622855" w:rsidR="00BD5BAA" w:rsidRPr="00142ED3" w:rsidRDefault="00BD5BAA" w:rsidP="00AA2575">
      <w:pPr>
        <w:pStyle w:val="Sansinterligne"/>
        <w:jc w:val="both"/>
        <w:rPr>
          <w:rFonts w:ascii="Calibri" w:hAnsi="Calibri" w:cs="Calibri"/>
          <w:iCs/>
          <w:color w:val="FF0000"/>
          <w:sz w:val="16"/>
          <w:szCs w:val="16"/>
        </w:rPr>
      </w:pPr>
    </w:p>
    <w:p w14:paraId="72A99ABF" w14:textId="3E4CA288" w:rsidR="00A63181" w:rsidRPr="0067463B" w:rsidRDefault="00101109" w:rsidP="002071B7">
      <w:pPr>
        <w:jc w:val="both"/>
        <w:outlineLvl w:val="0"/>
        <w:rPr>
          <w:rFonts w:ascii="Comic Sans MS" w:eastAsia="Comic Sans MS" w:hAnsi="Comic Sans MS" w:cs="Comic Sans MS"/>
          <w:b/>
          <w:bCs/>
          <w:color w:val="000000"/>
          <w:w w:val="98"/>
          <w:sz w:val="16"/>
          <w:szCs w:val="16"/>
          <w:u w:val="single"/>
        </w:rPr>
      </w:pPr>
      <w:r>
        <w:rPr>
          <w:rFonts w:ascii="Comic Sans MS" w:eastAsia="Comic Sans MS" w:hAnsi="Comic Sans MS" w:cs="Comic Sans MS"/>
          <w:b/>
          <w:bCs/>
          <w:color w:val="000000"/>
          <w:w w:val="98"/>
          <w:sz w:val="16"/>
          <w:szCs w:val="16"/>
          <w:u w:val="single"/>
        </w:rPr>
        <w:t>ARTICLE 11</w:t>
      </w:r>
      <w:r w:rsidR="00A63181" w:rsidRPr="0067463B">
        <w:rPr>
          <w:rFonts w:ascii="Comic Sans MS" w:eastAsia="Comic Sans MS" w:hAnsi="Comic Sans MS" w:cs="Comic Sans MS"/>
          <w:b/>
          <w:bCs/>
          <w:color w:val="000000"/>
          <w:w w:val="98"/>
          <w:sz w:val="16"/>
          <w:szCs w:val="16"/>
          <w:u w:val="single"/>
        </w:rPr>
        <w:t>: LE BUREAU</w:t>
      </w:r>
    </w:p>
    <w:p w14:paraId="6FA27411" w14:textId="77777777" w:rsidR="006A300E" w:rsidRPr="002D70A4" w:rsidRDefault="006A300E" w:rsidP="00AA2575">
      <w:pPr>
        <w:pStyle w:val="Sansinterligne"/>
        <w:jc w:val="both"/>
        <w:rPr>
          <w:rFonts w:ascii="Calibri" w:hAnsi="Calibri" w:cs="Calibri"/>
          <w:iCs/>
          <w:color w:val="000000" w:themeColor="text1"/>
          <w:sz w:val="16"/>
          <w:szCs w:val="16"/>
        </w:rPr>
      </w:pPr>
      <w:r w:rsidRPr="0067463B">
        <w:rPr>
          <w:rFonts w:ascii="Calibri" w:hAnsi="Calibri" w:cs="Calibri"/>
          <w:iCs/>
          <w:sz w:val="16"/>
          <w:szCs w:val="16"/>
        </w:rPr>
        <w:t>a) Composition : L</w:t>
      </w:r>
      <w:r w:rsidR="00A63181" w:rsidRPr="0067463B">
        <w:rPr>
          <w:rFonts w:ascii="Calibri" w:hAnsi="Calibri" w:cs="Calibri"/>
          <w:iCs/>
          <w:sz w:val="16"/>
          <w:szCs w:val="16"/>
        </w:rPr>
        <w:t>e bureau se compose d'un Président, d'un Secrétaire général et d'un Trésorier. Afin d'assurer le bon fonctionnement de l'association, ces postes peuvent être doublés, le cas échéant, par ceux d'un Vice-Président, d'un Secrétaire adjoint</w:t>
      </w:r>
      <w:r w:rsidRPr="0067463B">
        <w:rPr>
          <w:rFonts w:ascii="Calibri" w:hAnsi="Calibri" w:cs="Calibri"/>
          <w:iCs/>
          <w:sz w:val="16"/>
          <w:szCs w:val="16"/>
        </w:rPr>
        <w:t xml:space="preserve"> et  d'un Trésorier Adjoint</w:t>
      </w:r>
      <w:r w:rsidRPr="0067463B">
        <w:rPr>
          <w:rFonts w:ascii="Calibri" w:hAnsi="Calibri" w:cs="Calibri"/>
          <w:iCs/>
          <w:color w:val="365F91" w:themeColor="accent1" w:themeShade="BF"/>
          <w:sz w:val="16"/>
          <w:szCs w:val="16"/>
        </w:rPr>
        <w:t xml:space="preserve">. </w:t>
      </w:r>
      <w:r w:rsidRPr="002D70A4">
        <w:rPr>
          <w:rFonts w:ascii="Calibri" w:hAnsi="Calibri" w:cs="Calibri"/>
          <w:iCs/>
          <w:color w:val="000000" w:themeColor="text1"/>
          <w:sz w:val="16"/>
          <w:szCs w:val="16"/>
        </w:rPr>
        <w:t>Les postes sont pourvus à la majorité des membres du Conseil</w:t>
      </w:r>
      <w:r w:rsidR="008B55D6" w:rsidRPr="002D70A4">
        <w:rPr>
          <w:rFonts w:ascii="Calibri" w:hAnsi="Calibri" w:cs="Calibri"/>
          <w:iCs/>
          <w:color w:val="000000" w:themeColor="text1"/>
          <w:sz w:val="16"/>
          <w:szCs w:val="16"/>
        </w:rPr>
        <w:t>,</w:t>
      </w:r>
      <w:r w:rsidRPr="002D70A4">
        <w:rPr>
          <w:rFonts w:ascii="Calibri" w:hAnsi="Calibri" w:cs="Calibri"/>
          <w:iCs/>
          <w:color w:val="000000" w:themeColor="text1"/>
          <w:sz w:val="16"/>
          <w:szCs w:val="16"/>
        </w:rPr>
        <w:t xml:space="preserve"> présents ou représentés.</w:t>
      </w:r>
    </w:p>
    <w:p w14:paraId="464B928E" w14:textId="6A0B6C5A" w:rsidR="006A300E" w:rsidRDefault="006A300E" w:rsidP="00AA2575">
      <w:pPr>
        <w:pStyle w:val="Sansinterligne"/>
        <w:jc w:val="both"/>
        <w:rPr>
          <w:rFonts w:ascii="Calibri" w:hAnsi="Calibri" w:cs="Calibri"/>
          <w:iCs/>
          <w:color w:val="FF0000"/>
          <w:sz w:val="16"/>
          <w:szCs w:val="16"/>
        </w:rPr>
      </w:pPr>
      <w:r w:rsidRPr="0067463B">
        <w:rPr>
          <w:rFonts w:ascii="Calibri" w:hAnsi="Calibri" w:cs="Calibri"/>
          <w:iCs/>
          <w:sz w:val="16"/>
          <w:szCs w:val="16"/>
        </w:rPr>
        <w:t>b) Rôle :</w:t>
      </w:r>
      <w:r w:rsidR="00E97B36" w:rsidRPr="0067463B">
        <w:rPr>
          <w:rFonts w:ascii="Calibri" w:hAnsi="Calibri" w:cs="Calibri"/>
          <w:iCs/>
          <w:sz w:val="16"/>
          <w:szCs w:val="16"/>
        </w:rPr>
        <w:t xml:space="preserve"> Son rôle est d'exécuter les décisions de l'assemblée </w:t>
      </w:r>
      <w:r w:rsidR="00E97B36" w:rsidRPr="002D70A4">
        <w:rPr>
          <w:rFonts w:ascii="Calibri" w:hAnsi="Calibri" w:cs="Calibri"/>
          <w:iCs/>
          <w:color w:val="000000" w:themeColor="text1"/>
          <w:sz w:val="16"/>
          <w:szCs w:val="16"/>
        </w:rPr>
        <w:t>générale et du Conseil d'administration.</w:t>
      </w:r>
    </w:p>
    <w:p w14:paraId="5348BA18" w14:textId="30C71F3C" w:rsidR="00101109" w:rsidRDefault="00101109" w:rsidP="00AA2575">
      <w:pPr>
        <w:pStyle w:val="Sansinterligne"/>
        <w:jc w:val="both"/>
        <w:rPr>
          <w:rFonts w:ascii="Calibri" w:hAnsi="Calibri" w:cs="Calibri"/>
          <w:iCs/>
          <w:color w:val="FF0000"/>
          <w:sz w:val="16"/>
          <w:szCs w:val="16"/>
        </w:rPr>
      </w:pPr>
    </w:p>
    <w:p w14:paraId="62060ECC" w14:textId="1D728553" w:rsidR="0005668D" w:rsidRDefault="0005668D" w:rsidP="00AA2575">
      <w:pPr>
        <w:pStyle w:val="Sansinterligne"/>
        <w:jc w:val="both"/>
        <w:rPr>
          <w:rFonts w:ascii="Calibri" w:hAnsi="Calibri" w:cs="Calibri"/>
          <w:iCs/>
          <w:color w:val="FF0000"/>
          <w:sz w:val="16"/>
          <w:szCs w:val="16"/>
        </w:rPr>
      </w:pPr>
    </w:p>
    <w:p w14:paraId="4D717321" w14:textId="77777777" w:rsidR="0005668D" w:rsidRPr="0067463B" w:rsidRDefault="0005668D" w:rsidP="00AA2575">
      <w:pPr>
        <w:pStyle w:val="Sansinterligne"/>
        <w:jc w:val="both"/>
        <w:rPr>
          <w:rFonts w:ascii="Calibri" w:hAnsi="Calibri" w:cs="Calibri"/>
          <w:iCs/>
          <w:color w:val="FF0000"/>
          <w:sz w:val="16"/>
          <w:szCs w:val="16"/>
        </w:rPr>
      </w:pPr>
    </w:p>
    <w:p w14:paraId="6C5B85F0" w14:textId="1B9CD105" w:rsidR="00101109" w:rsidRPr="0067463B" w:rsidRDefault="00101109" w:rsidP="00101109">
      <w:pPr>
        <w:jc w:val="both"/>
        <w:outlineLvl w:val="0"/>
        <w:rPr>
          <w:rFonts w:ascii="Comic Sans MS" w:eastAsia="Comic Sans MS" w:hAnsi="Comic Sans MS" w:cs="Comic Sans MS"/>
          <w:b/>
          <w:bCs/>
          <w:color w:val="000000"/>
          <w:w w:val="98"/>
          <w:sz w:val="16"/>
          <w:szCs w:val="16"/>
          <w:u w:val="single"/>
        </w:rPr>
      </w:pPr>
      <w:r w:rsidRPr="0067463B">
        <w:rPr>
          <w:rFonts w:ascii="Comic Sans MS" w:eastAsia="Comic Sans MS" w:hAnsi="Comic Sans MS" w:cs="Comic Sans MS"/>
          <w:b/>
          <w:bCs/>
          <w:caps/>
          <w:color w:val="000000"/>
          <w:w w:val="98"/>
          <w:sz w:val="16"/>
          <w:szCs w:val="16"/>
          <w:u w:val="single"/>
        </w:rPr>
        <w:lastRenderedPageBreak/>
        <w:t>Article 1</w:t>
      </w:r>
      <w:r>
        <w:rPr>
          <w:rFonts w:ascii="Comic Sans MS" w:eastAsia="Comic Sans MS" w:hAnsi="Comic Sans MS" w:cs="Comic Sans MS"/>
          <w:b/>
          <w:bCs/>
          <w:caps/>
          <w:color w:val="000000"/>
          <w:w w:val="98"/>
          <w:sz w:val="16"/>
          <w:szCs w:val="16"/>
          <w:u w:val="single"/>
        </w:rPr>
        <w:t>2</w:t>
      </w:r>
      <w:r w:rsidRPr="0067463B">
        <w:rPr>
          <w:rFonts w:ascii="Comic Sans MS" w:eastAsia="Comic Sans MS" w:hAnsi="Comic Sans MS" w:cs="Comic Sans MS"/>
          <w:b/>
          <w:bCs/>
          <w:color w:val="000000"/>
          <w:w w:val="98"/>
          <w:sz w:val="16"/>
          <w:szCs w:val="16"/>
          <w:u w:val="single"/>
        </w:rPr>
        <w:t xml:space="preserve"> : DISSOLUTION</w:t>
      </w:r>
    </w:p>
    <w:p w14:paraId="0E2E3330" w14:textId="407025B6" w:rsidR="00101109" w:rsidRDefault="00101109" w:rsidP="00101109">
      <w:pPr>
        <w:pStyle w:val="Default"/>
        <w:jc w:val="both"/>
        <w:rPr>
          <w:iCs/>
          <w:color w:val="auto"/>
          <w:sz w:val="16"/>
          <w:szCs w:val="16"/>
        </w:rPr>
      </w:pPr>
      <w:r w:rsidRPr="0067463B">
        <w:rPr>
          <w:iCs/>
          <w:color w:val="auto"/>
          <w:sz w:val="16"/>
          <w:szCs w:val="16"/>
        </w:rPr>
        <w:t>En</w:t>
      </w:r>
      <w:r>
        <w:rPr>
          <w:iCs/>
          <w:color w:val="auto"/>
          <w:sz w:val="16"/>
          <w:szCs w:val="16"/>
        </w:rPr>
        <w:t xml:space="preserve"> </w:t>
      </w:r>
      <w:r w:rsidRPr="0067463B">
        <w:rPr>
          <w:iCs/>
          <w:color w:val="auto"/>
          <w:sz w:val="16"/>
          <w:szCs w:val="16"/>
        </w:rPr>
        <w:t>cas de dissolution prononcée par l'assemblée générale extraordinaire</w:t>
      </w:r>
      <w:r w:rsidRPr="0067463B">
        <w:rPr>
          <w:iCs/>
          <w:color w:val="365F91" w:themeColor="accent1" w:themeShade="BF"/>
          <w:sz w:val="16"/>
          <w:szCs w:val="16"/>
        </w:rPr>
        <w:t xml:space="preserve">, </w:t>
      </w:r>
      <w:r w:rsidRPr="00101109">
        <w:rPr>
          <w:iCs/>
          <w:color w:val="000000" w:themeColor="text1"/>
          <w:sz w:val="16"/>
          <w:szCs w:val="16"/>
        </w:rPr>
        <w:t xml:space="preserve">celle-ci désigne un ou plusieurs liquidateurs pour réaliser </w:t>
      </w:r>
      <w:r w:rsidRPr="0067463B">
        <w:rPr>
          <w:iCs/>
          <w:color w:val="auto"/>
          <w:sz w:val="16"/>
          <w:szCs w:val="16"/>
        </w:rPr>
        <w:t>et attribuer les biens de l'association. L'actif est conformément à</w:t>
      </w:r>
      <w:r w:rsidRPr="0067463B">
        <w:rPr>
          <w:iCs/>
          <w:color w:val="365F91" w:themeColor="accent1" w:themeShade="BF"/>
          <w:sz w:val="16"/>
          <w:szCs w:val="16"/>
        </w:rPr>
        <w:t xml:space="preserve"> </w:t>
      </w:r>
      <w:r w:rsidRPr="0067463B">
        <w:rPr>
          <w:iCs/>
          <w:color w:val="auto"/>
          <w:sz w:val="16"/>
          <w:szCs w:val="16"/>
        </w:rPr>
        <w:t>la Loi du 1</w:t>
      </w:r>
      <w:r>
        <w:rPr>
          <w:iCs/>
          <w:color w:val="auto"/>
          <w:sz w:val="16"/>
          <w:szCs w:val="16"/>
        </w:rPr>
        <w:t>ier Juillet 1901 attribué à une</w:t>
      </w:r>
      <w:r w:rsidRPr="0067463B">
        <w:rPr>
          <w:iCs/>
          <w:color w:val="auto"/>
          <w:sz w:val="16"/>
          <w:szCs w:val="16"/>
        </w:rPr>
        <w:t xml:space="preserve"> ou plusieurs associations. En aucun cas, les membres ne se verront attribuer, en dehors de la reprise de leur apport, une part quelconque des biens de l'association.</w:t>
      </w:r>
    </w:p>
    <w:p w14:paraId="5C423E75" w14:textId="77777777" w:rsidR="006A300E" w:rsidRPr="0067463B" w:rsidRDefault="006A300E" w:rsidP="00AA2575">
      <w:pPr>
        <w:pStyle w:val="Sansinterligne"/>
        <w:jc w:val="both"/>
        <w:rPr>
          <w:rFonts w:ascii="Calibri" w:hAnsi="Calibri" w:cs="Calibri"/>
          <w:iCs/>
          <w:color w:val="365F91" w:themeColor="accent1" w:themeShade="BF"/>
          <w:sz w:val="16"/>
          <w:szCs w:val="16"/>
        </w:rPr>
      </w:pPr>
    </w:p>
    <w:p w14:paraId="7462E56B" w14:textId="77777777" w:rsidR="00A63181" w:rsidRPr="00BD5BAA" w:rsidRDefault="00E97B36" w:rsidP="002071B7">
      <w:pPr>
        <w:jc w:val="both"/>
        <w:outlineLvl w:val="0"/>
        <w:rPr>
          <w:rFonts w:ascii="Verdana" w:hAnsi="Verdana"/>
          <w:b/>
          <w:sz w:val="16"/>
          <w:szCs w:val="16"/>
          <w:u w:val="single"/>
        </w:rPr>
      </w:pPr>
      <w:r w:rsidRPr="00BD5BAA">
        <w:rPr>
          <w:rFonts w:ascii="Verdana" w:hAnsi="Verdana"/>
          <w:b/>
          <w:sz w:val="16"/>
          <w:szCs w:val="16"/>
          <w:u w:val="single"/>
        </w:rPr>
        <w:t>IV FORMALITES ADMINISTRATIVES ET REGLEMENT INTERIEUR</w:t>
      </w:r>
    </w:p>
    <w:p w14:paraId="11082EB0" w14:textId="77777777" w:rsidR="00BD5BAA" w:rsidRPr="00BE1BFE" w:rsidRDefault="00BD5BAA" w:rsidP="00AA2575">
      <w:pPr>
        <w:pStyle w:val="Sansinterligne"/>
        <w:jc w:val="both"/>
        <w:rPr>
          <w:rFonts w:ascii="Calibri" w:hAnsi="Calibri" w:cs="Calibri"/>
          <w:b/>
          <w:iCs/>
          <w:sz w:val="16"/>
          <w:szCs w:val="16"/>
          <w:u w:val="single"/>
        </w:rPr>
      </w:pPr>
    </w:p>
    <w:p w14:paraId="01F3D050" w14:textId="77777777" w:rsidR="00A63181" w:rsidRPr="00BE1BFE" w:rsidRDefault="00E97B36" w:rsidP="002071B7">
      <w:pPr>
        <w:jc w:val="both"/>
        <w:outlineLvl w:val="0"/>
        <w:rPr>
          <w:rFonts w:ascii="Comic Sans MS" w:eastAsia="Comic Sans MS" w:hAnsi="Comic Sans MS" w:cs="Comic Sans MS"/>
          <w:b/>
          <w:bCs/>
          <w:color w:val="000000"/>
          <w:w w:val="98"/>
          <w:sz w:val="16"/>
          <w:szCs w:val="16"/>
          <w:u w:val="single"/>
        </w:rPr>
      </w:pPr>
      <w:r w:rsidRPr="00BE1BFE">
        <w:rPr>
          <w:rFonts w:ascii="Comic Sans MS" w:eastAsia="Comic Sans MS" w:hAnsi="Comic Sans MS" w:cs="Comic Sans MS"/>
          <w:b/>
          <w:bCs/>
          <w:color w:val="000000"/>
          <w:w w:val="98"/>
          <w:sz w:val="16"/>
          <w:szCs w:val="16"/>
          <w:u w:val="single"/>
        </w:rPr>
        <w:t>ARTICLE 13 : FORMALITES ADMISTRATIVES</w:t>
      </w:r>
    </w:p>
    <w:p w14:paraId="018B2D49" w14:textId="77777777" w:rsidR="00E97B36" w:rsidRDefault="00E97B36" w:rsidP="00AA2575">
      <w:pPr>
        <w:pStyle w:val="Sansinterligne"/>
        <w:jc w:val="both"/>
        <w:rPr>
          <w:rFonts w:ascii="Calibri" w:hAnsi="Calibri" w:cs="Calibri"/>
          <w:iCs/>
          <w:sz w:val="16"/>
          <w:szCs w:val="16"/>
        </w:rPr>
      </w:pPr>
      <w:r w:rsidRPr="002D70A4">
        <w:rPr>
          <w:color w:val="000000" w:themeColor="text1"/>
          <w:sz w:val="16"/>
          <w:szCs w:val="16"/>
        </w:rPr>
        <w:t xml:space="preserve">Chaque membre du bureau  du Conseil d'administration est habilité </w:t>
      </w:r>
      <w:r w:rsidRPr="0067463B">
        <w:rPr>
          <w:rFonts w:ascii="Calibri" w:hAnsi="Calibri" w:cs="Calibri"/>
          <w:iCs/>
          <w:sz w:val="16"/>
          <w:szCs w:val="16"/>
        </w:rPr>
        <w:t>pour effectuer les déclarations à la Sous Préfecture, prévues à l'article 3 du Décret du 16 Août 1901</w:t>
      </w:r>
      <w:r w:rsidR="00AF5958" w:rsidRPr="0067463B">
        <w:rPr>
          <w:rFonts w:ascii="Calibri" w:hAnsi="Calibri" w:cs="Calibri"/>
          <w:iCs/>
          <w:sz w:val="16"/>
          <w:szCs w:val="16"/>
        </w:rPr>
        <w:t xml:space="preserve"> et la loi du 1ier Juillet 1901 concernant les changements importants de l'association.</w:t>
      </w:r>
    </w:p>
    <w:p w14:paraId="0497088E" w14:textId="36E7E02A" w:rsidR="002D70A4" w:rsidRDefault="002D70A4" w:rsidP="002071B7">
      <w:pPr>
        <w:jc w:val="both"/>
        <w:outlineLvl w:val="0"/>
        <w:rPr>
          <w:rFonts w:ascii="Comic Sans MS" w:eastAsia="Comic Sans MS" w:hAnsi="Comic Sans MS" w:cs="Comic Sans MS"/>
          <w:b/>
          <w:bCs/>
          <w:color w:val="000000"/>
          <w:w w:val="98"/>
          <w:sz w:val="16"/>
          <w:szCs w:val="16"/>
          <w:u w:val="single"/>
        </w:rPr>
      </w:pPr>
    </w:p>
    <w:p w14:paraId="7F15E452" w14:textId="0C9D2B69" w:rsidR="00AF5958" w:rsidRPr="00BE1BFE" w:rsidRDefault="00AF5958" w:rsidP="002071B7">
      <w:pPr>
        <w:jc w:val="both"/>
        <w:outlineLvl w:val="0"/>
        <w:rPr>
          <w:rFonts w:ascii="Comic Sans MS" w:eastAsia="Comic Sans MS" w:hAnsi="Comic Sans MS" w:cs="Comic Sans MS"/>
          <w:b/>
          <w:bCs/>
          <w:color w:val="000000"/>
          <w:w w:val="98"/>
          <w:sz w:val="16"/>
          <w:szCs w:val="16"/>
          <w:u w:val="single"/>
        </w:rPr>
      </w:pPr>
      <w:r w:rsidRPr="00BE1BFE">
        <w:rPr>
          <w:rFonts w:ascii="Comic Sans MS" w:eastAsia="Comic Sans MS" w:hAnsi="Comic Sans MS" w:cs="Comic Sans MS"/>
          <w:b/>
          <w:bCs/>
          <w:color w:val="000000"/>
          <w:w w:val="98"/>
          <w:sz w:val="16"/>
          <w:szCs w:val="16"/>
          <w:u w:val="single"/>
        </w:rPr>
        <w:t>Article 14 : REGLEMENT INTERIEUR</w:t>
      </w:r>
    </w:p>
    <w:p w14:paraId="05E50904" w14:textId="2E70EFF4" w:rsidR="00AF5958" w:rsidRPr="0067463B" w:rsidRDefault="00AF5958" w:rsidP="00AA2575">
      <w:pPr>
        <w:pStyle w:val="Sansinterligne"/>
        <w:jc w:val="both"/>
        <w:rPr>
          <w:rFonts w:ascii="Calibri" w:hAnsi="Calibri" w:cs="Calibri"/>
          <w:iCs/>
          <w:sz w:val="16"/>
          <w:szCs w:val="16"/>
        </w:rPr>
      </w:pPr>
      <w:r w:rsidRPr="0067463B">
        <w:rPr>
          <w:rFonts w:ascii="Calibri" w:hAnsi="Calibri" w:cs="Calibri"/>
          <w:iCs/>
          <w:sz w:val="16"/>
          <w:szCs w:val="16"/>
        </w:rPr>
        <w:t xml:space="preserve">Le règlement intérieur est préparé par le conseil d'administration et adopté par l'assemblée générale. Il précise certains points non prévus par les statuts notamment ceux qui </w:t>
      </w:r>
      <w:r w:rsidR="00BA3668">
        <w:rPr>
          <w:rFonts w:ascii="Calibri" w:hAnsi="Calibri" w:cs="Calibri"/>
          <w:iCs/>
          <w:sz w:val="16"/>
          <w:szCs w:val="16"/>
        </w:rPr>
        <w:t>ont trait au fonctionnement de l’association, dont</w:t>
      </w:r>
      <w:r w:rsidRPr="0067463B">
        <w:rPr>
          <w:rFonts w:ascii="Calibri" w:hAnsi="Calibri" w:cs="Calibri"/>
          <w:iCs/>
          <w:sz w:val="16"/>
          <w:szCs w:val="16"/>
        </w:rPr>
        <w:t xml:space="preserve"> ceux qui ont trait au fonctionnement pratique des activités de l'association</w:t>
      </w:r>
    </w:p>
    <w:p w14:paraId="3E978F3B" w14:textId="77777777" w:rsidR="00AF5958" w:rsidRPr="0067463B" w:rsidRDefault="00AF5958" w:rsidP="00AA2575">
      <w:pPr>
        <w:pStyle w:val="Sansinterligne"/>
        <w:jc w:val="both"/>
        <w:rPr>
          <w:rFonts w:ascii="Calibri" w:hAnsi="Calibri" w:cs="Calibri"/>
          <w:iCs/>
          <w:sz w:val="16"/>
          <w:szCs w:val="16"/>
        </w:rPr>
      </w:pPr>
    </w:p>
    <w:p w14:paraId="7193BDF2" w14:textId="50B612AA" w:rsidR="00AF5958" w:rsidRDefault="00AF5958" w:rsidP="002D70A4">
      <w:pPr>
        <w:pStyle w:val="Sansinterligne"/>
        <w:jc w:val="both"/>
        <w:outlineLvl w:val="0"/>
        <w:rPr>
          <w:rFonts w:ascii="Calibri" w:hAnsi="Calibri" w:cs="Calibri"/>
          <w:iCs/>
          <w:sz w:val="16"/>
          <w:szCs w:val="16"/>
        </w:rPr>
      </w:pPr>
      <w:r w:rsidRPr="0067463B">
        <w:rPr>
          <w:rFonts w:ascii="Calibri" w:hAnsi="Calibri" w:cs="Calibri"/>
          <w:iCs/>
          <w:sz w:val="16"/>
          <w:szCs w:val="16"/>
        </w:rPr>
        <w:t xml:space="preserve">Fait à LA TURBALLE le </w:t>
      </w:r>
    </w:p>
    <w:p w14:paraId="712879B0" w14:textId="77777777" w:rsidR="00CB2DC1" w:rsidRPr="0067463B" w:rsidRDefault="00CB2DC1" w:rsidP="00AA2575">
      <w:pPr>
        <w:pStyle w:val="Sansinterligne"/>
        <w:jc w:val="both"/>
        <w:rPr>
          <w:rFonts w:ascii="Calibri" w:hAnsi="Calibri" w:cs="Calibri"/>
          <w:iCs/>
          <w:sz w:val="16"/>
          <w:szCs w:val="16"/>
        </w:rPr>
      </w:pPr>
    </w:p>
    <w:p w14:paraId="0E3B6DC9" w14:textId="77777777" w:rsidR="00F62B18" w:rsidRPr="000D5DA8" w:rsidRDefault="00AF5958" w:rsidP="000D5DA8">
      <w:pPr>
        <w:pStyle w:val="Sansinterligne"/>
        <w:jc w:val="both"/>
        <w:rPr>
          <w:rFonts w:ascii="Calibri" w:hAnsi="Calibri" w:cs="Calibri"/>
          <w:iCs/>
          <w:color w:val="365F91" w:themeColor="accent1" w:themeShade="BF"/>
          <w:sz w:val="16"/>
          <w:szCs w:val="16"/>
        </w:rPr>
      </w:pPr>
      <w:r w:rsidRPr="0067463B">
        <w:rPr>
          <w:rFonts w:ascii="Calibri" w:hAnsi="Calibri" w:cs="Calibri"/>
          <w:iCs/>
          <w:sz w:val="16"/>
          <w:szCs w:val="16"/>
        </w:rPr>
        <w:t>La Présidente</w:t>
      </w:r>
      <w:r w:rsidRPr="0067463B">
        <w:rPr>
          <w:rFonts w:ascii="Calibri" w:hAnsi="Calibri" w:cs="Calibri"/>
          <w:iCs/>
          <w:sz w:val="16"/>
          <w:szCs w:val="16"/>
        </w:rPr>
        <w:tab/>
      </w:r>
      <w:r w:rsidRPr="0067463B">
        <w:rPr>
          <w:rFonts w:ascii="Calibri" w:hAnsi="Calibri" w:cs="Calibri"/>
          <w:iCs/>
          <w:sz w:val="16"/>
          <w:szCs w:val="16"/>
        </w:rPr>
        <w:tab/>
      </w:r>
      <w:r w:rsidRPr="0067463B">
        <w:rPr>
          <w:rFonts w:ascii="Calibri" w:hAnsi="Calibri" w:cs="Calibri"/>
          <w:iCs/>
          <w:sz w:val="16"/>
          <w:szCs w:val="16"/>
        </w:rPr>
        <w:tab/>
      </w:r>
      <w:r w:rsidRPr="0067463B">
        <w:rPr>
          <w:rFonts w:ascii="Calibri" w:hAnsi="Calibri" w:cs="Calibri"/>
          <w:iCs/>
          <w:sz w:val="16"/>
          <w:szCs w:val="16"/>
        </w:rPr>
        <w:tab/>
      </w:r>
      <w:r w:rsidRPr="0067463B">
        <w:rPr>
          <w:rFonts w:ascii="Calibri" w:hAnsi="Calibri" w:cs="Calibri"/>
          <w:iCs/>
          <w:sz w:val="16"/>
          <w:szCs w:val="16"/>
        </w:rPr>
        <w:tab/>
      </w:r>
      <w:r w:rsidRPr="0067463B">
        <w:rPr>
          <w:rFonts w:ascii="Calibri" w:hAnsi="Calibri" w:cs="Calibri"/>
          <w:iCs/>
          <w:sz w:val="16"/>
          <w:szCs w:val="16"/>
        </w:rPr>
        <w:tab/>
      </w:r>
      <w:r w:rsidRPr="0067463B">
        <w:rPr>
          <w:rFonts w:ascii="Calibri" w:hAnsi="Calibri" w:cs="Calibri"/>
          <w:iCs/>
          <w:sz w:val="16"/>
          <w:szCs w:val="16"/>
        </w:rPr>
        <w:tab/>
      </w:r>
      <w:r w:rsidRPr="0067463B">
        <w:rPr>
          <w:rFonts w:ascii="Calibri" w:hAnsi="Calibri" w:cs="Calibri"/>
          <w:iCs/>
          <w:sz w:val="16"/>
          <w:szCs w:val="16"/>
        </w:rPr>
        <w:tab/>
        <w:t>Le Secrétaire Général</w:t>
      </w:r>
      <w:r w:rsidRPr="0067463B">
        <w:rPr>
          <w:rFonts w:ascii="Calibri" w:hAnsi="Calibri" w:cs="Calibri"/>
          <w:iCs/>
          <w:color w:val="365F91" w:themeColor="accent1" w:themeShade="BF"/>
          <w:sz w:val="16"/>
          <w:szCs w:val="16"/>
        </w:rPr>
        <w:tab/>
      </w:r>
      <w:r w:rsidRPr="0067463B">
        <w:rPr>
          <w:rFonts w:ascii="Calibri" w:hAnsi="Calibri" w:cs="Calibri"/>
          <w:iCs/>
          <w:color w:val="365F91" w:themeColor="accent1" w:themeShade="BF"/>
          <w:sz w:val="16"/>
          <w:szCs w:val="16"/>
        </w:rPr>
        <w:tab/>
      </w:r>
    </w:p>
    <w:sectPr w:rsidR="00F62B18" w:rsidRPr="000D5DA8" w:rsidSect="00CB2DC1">
      <w:footerReference w:type="even" r:id="rId9"/>
      <w:footerReference w:type="default" r:id="rId10"/>
      <w:pgSz w:w="11906" w:h="16838"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04E4" w14:textId="77777777" w:rsidR="00B1067F" w:rsidRDefault="00B1067F" w:rsidP="006F084E">
      <w:r>
        <w:separator/>
      </w:r>
    </w:p>
  </w:endnote>
  <w:endnote w:type="continuationSeparator" w:id="0">
    <w:p w14:paraId="25F23005" w14:textId="77777777" w:rsidR="00B1067F" w:rsidRDefault="00B1067F" w:rsidP="006F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61570563"/>
      <w:docPartObj>
        <w:docPartGallery w:val="Page Numbers (Bottom of Page)"/>
        <w:docPartUnique/>
      </w:docPartObj>
    </w:sdtPr>
    <w:sdtEndPr>
      <w:rPr>
        <w:rStyle w:val="Numrodepage"/>
      </w:rPr>
    </w:sdtEndPr>
    <w:sdtContent>
      <w:p w14:paraId="436C3FE5" w14:textId="590D03D1" w:rsidR="0005668D" w:rsidRDefault="0005668D" w:rsidP="006332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521356B" w14:textId="77777777" w:rsidR="0005668D" w:rsidRDefault="0005668D" w:rsidP="000566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92464212"/>
      <w:docPartObj>
        <w:docPartGallery w:val="Page Numbers (Bottom of Page)"/>
        <w:docPartUnique/>
      </w:docPartObj>
    </w:sdtPr>
    <w:sdtEndPr>
      <w:rPr>
        <w:rStyle w:val="Numrodepage"/>
      </w:rPr>
    </w:sdtEndPr>
    <w:sdtContent>
      <w:p w14:paraId="6F230235" w14:textId="610A6DC2" w:rsidR="0005668D" w:rsidRDefault="0005668D" w:rsidP="006332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D12F10" w14:textId="12335041" w:rsidR="0005668D" w:rsidRDefault="0005668D" w:rsidP="0005668D">
    <w:pPr>
      <w:pStyle w:val="Pieddepage"/>
      <w:ind w:right="360"/>
    </w:pPr>
    <w:r w:rsidRPr="00273FB4">
      <w:rPr>
        <w:noProof/>
      </w:rPr>
      <w:drawing>
        <wp:inline distT="0" distB="0" distL="0" distR="0" wp14:anchorId="559A87C2" wp14:editId="2456F585">
          <wp:extent cx="424754" cy="398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2229" cy="414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1606" w14:textId="77777777" w:rsidR="00B1067F" w:rsidRDefault="00B1067F" w:rsidP="006F084E">
      <w:r>
        <w:separator/>
      </w:r>
    </w:p>
  </w:footnote>
  <w:footnote w:type="continuationSeparator" w:id="0">
    <w:p w14:paraId="194E44AA" w14:textId="77777777" w:rsidR="00B1067F" w:rsidRDefault="00B1067F" w:rsidP="006F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B9E"/>
    <w:multiLevelType w:val="hybridMultilevel"/>
    <w:tmpl w:val="EBB05E12"/>
    <w:lvl w:ilvl="0" w:tplc="040C0017">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50038F9"/>
    <w:multiLevelType w:val="hybridMultilevel"/>
    <w:tmpl w:val="06EC0D4E"/>
    <w:lvl w:ilvl="0" w:tplc="FAD69426">
      <w:start w:val="1"/>
      <w:numFmt w:val="lowerLetter"/>
      <w:lvlText w:val="%1)"/>
      <w:lvlJc w:val="left"/>
      <w:pPr>
        <w:ind w:left="720" w:hanging="360"/>
      </w:pPr>
      <w:rPr>
        <w:rFonts w:ascii="Calibri" w:hAnsi="Calibri" w:cs="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CFD3DAF"/>
    <w:multiLevelType w:val="hybridMultilevel"/>
    <w:tmpl w:val="0486CFF6"/>
    <w:lvl w:ilvl="0" w:tplc="66B6AE16">
      <w:start w:val="1"/>
      <w:numFmt w:val="lowerLetter"/>
      <w:lvlText w:val="%1)"/>
      <w:lvlJc w:val="left"/>
      <w:pPr>
        <w:ind w:left="720" w:hanging="360"/>
      </w:pPr>
      <w:rPr>
        <w:rFonts w:ascii="Calibri" w:hAnsi="Calibri" w:cs="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26"/>
    <w:rsid w:val="00031E01"/>
    <w:rsid w:val="000376FB"/>
    <w:rsid w:val="0005668D"/>
    <w:rsid w:val="0006229D"/>
    <w:rsid w:val="0006320C"/>
    <w:rsid w:val="00071621"/>
    <w:rsid w:val="000756F0"/>
    <w:rsid w:val="000D5DA8"/>
    <w:rsid w:val="000E1711"/>
    <w:rsid w:val="00101109"/>
    <w:rsid w:val="00101F7E"/>
    <w:rsid w:val="001414B3"/>
    <w:rsid w:val="00142ED3"/>
    <w:rsid w:val="001525DF"/>
    <w:rsid w:val="00165979"/>
    <w:rsid w:val="002071B7"/>
    <w:rsid w:val="002A3892"/>
    <w:rsid w:val="002A6D0C"/>
    <w:rsid w:val="002D70A4"/>
    <w:rsid w:val="00316E22"/>
    <w:rsid w:val="00324F33"/>
    <w:rsid w:val="00325DEF"/>
    <w:rsid w:val="003928F6"/>
    <w:rsid w:val="003E0D89"/>
    <w:rsid w:val="003E484F"/>
    <w:rsid w:val="00412C07"/>
    <w:rsid w:val="004956ED"/>
    <w:rsid w:val="005509DE"/>
    <w:rsid w:val="005A0BA7"/>
    <w:rsid w:val="005A5270"/>
    <w:rsid w:val="005E2B39"/>
    <w:rsid w:val="006330C5"/>
    <w:rsid w:val="0067463B"/>
    <w:rsid w:val="006A300E"/>
    <w:rsid w:val="006B0D27"/>
    <w:rsid w:val="006F084E"/>
    <w:rsid w:val="006F36BF"/>
    <w:rsid w:val="00806336"/>
    <w:rsid w:val="00853923"/>
    <w:rsid w:val="00854D70"/>
    <w:rsid w:val="008B55D6"/>
    <w:rsid w:val="00942649"/>
    <w:rsid w:val="00995152"/>
    <w:rsid w:val="009A07CA"/>
    <w:rsid w:val="009C545E"/>
    <w:rsid w:val="009C5A94"/>
    <w:rsid w:val="009E197E"/>
    <w:rsid w:val="009E3BC6"/>
    <w:rsid w:val="009E577C"/>
    <w:rsid w:val="009F115B"/>
    <w:rsid w:val="009F2CEC"/>
    <w:rsid w:val="009F51DD"/>
    <w:rsid w:val="00A63181"/>
    <w:rsid w:val="00A718B4"/>
    <w:rsid w:val="00A928F1"/>
    <w:rsid w:val="00AA2575"/>
    <w:rsid w:val="00AE5453"/>
    <w:rsid w:val="00AF58CF"/>
    <w:rsid w:val="00AF5958"/>
    <w:rsid w:val="00B01C26"/>
    <w:rsid w:val="00B1067F"/>
    <w:rsid w:val="00B87520"/>
    <w:rsid w:val="00B90F7B"/>
    <w:rsid w:val="00BA3668"/>
    <w:rsid w:val="00BA7B53"/>
    <w:rsid w:val="00BD5BAA"/>
    <w:rsid w:val="00BE1BFE"/>
    <w:rsid w:val="00C34118"/>
    <w:rsid w:val="00CA2F50"/>
    <w:rsid w:val="00CB0B55"/>
    <w:rsid w:val="00CB2DC1"/>
    <w:rsid w:val="00CC55BB"/>
    <w:rsid w:val="00D12011"/>
    <w:rsid w:val="00D306F5"/>
    <w:rsid w:val="00D321BC"/>
    <w:rsid w:val="00D451CB"/>
    <w:rsid w:val="00D47730"/>
    <w:rsid w:val="00D50EC4"/>
    <w:rsid w:val="00E5298D"/>
    <w:rsid w:val="00E776FF"/>
    <w:rsid w:val="00E97B36"/>
    <w:rsid w:val="00EB295B"/>
    <w:rsid w:val="00EC0126"/>
    <w:rsid w:val="00EE1EBD"/>
    <w:rsid w:val="00EF3EE1"/>
    <w:rsid w:val="00F0115A"/>
    <w:rsid w:val="00F44B1B"/>
    <w:rsid w:val="00F62B18"/>
    <w:rsid w:val="00FA4087"/>
    <w:rsid w:val="00FE2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94CF7"/>
  <w15:docId w15:val="{EA9F9F27-305A-4595-8B70-29624ABC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12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84E"/>
    <w:pPr>
      <w:tabs>
        <w:tab w:val="center" w:pos="4536"/>
        <w:tab w:val="right" w:pos="9072"/>
      </w:tabs>
    </w:pPr>
  </w:style>
  <w:style w:type="character" w:customStyle="1" w:styleId="En-tteCar">
    <w:name w:val="En-tête Car"/>
    <w:basedOn w:val="Policepardfaut"/>
    <w:link w:val="En-tte"/>
    <w:uiPriority w:val="99"/>
    <w:rsid w:val="006F084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F084E"/>
    <w:pPr>
      <w:tabs>
        <w:tab w:val="center" w:pos="4536"/>
        <w:tab w:val="right" w:pos="9072"/>
      </w:tabs>
    </w:pPr>
  </w:style>
  <w:style w:type="character" w:customStyle="1" w:styleId="PieddepageCar">
    <w:name w:val="Pied de page Car"/>
    <w:basedOn w:val="Policepardfaut"/>
    <w:link w:val="Pieddepage"/>
    <w:uiPriority w:val="99"/>
    <w:rsid w:val="006F084E"/>
    <w:rPr>
      <w:rFonts w:ascii="Times New Roman" w:eastAsia="Times New Roman" w:hAnsi="Times New Roman" w:cs="Times New Roman"/>
      <w:sz w:val="20"/>
      <w:szCs w:val="20"/>
      <w:lang w:eastAsia="fr-FR"/>
    </w:rPr>
  </w:style>
  <w:style w:type="paragraph" w:customStyle="1" w:styleId="Default">
    <w:name w:val="Default"/>
    <w:rsid w:val="00BA7B53"/>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AA2575"/>
    <w:pPr>
      <w:spacing w:after="0" w:line="240" w:lineRule="auto"/>
    </w:pPr>
  </w:style>
  <w:style w:type="character" w:styleId="Numrodepage">
    <w:name w:val="page number"/>
    <w:basedOn w:val="Policepardfaut"/>
    <w:uiPriority w:val="99"/>
    <w:semiHidden/>
    <w:unhideWhenUsed/>
    <w:rsid w:val="0005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51D74-8DA1-8D46-B973-72AE73B4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1434</Words>
  <Characters>7890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C6553</cp:lastModifiedBy>
  <cp:revision>8</cp:revision>
  <dcterms:created xsi:type="dcterms:W3CDTF">2023-12-06T10:54:00Z</dcterms:created>
  <dcterms:modified xsi:type="dcterms:W3CDTF">2023-12-11T11:51:00Z</dcterms:modified>
</cp:coreProperties>
</file>